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9D40" w14:textId="5271695C" w:rsidR="006B501F" w:rsidRDefault="006B501F" w:rsidP="006B501F">
      <w:pPr>
        <w:rPr>
          <w:b/>
          <w:bCs/>
          <w:sz w:val="24"/>
          <w:szCs w:val="24"/>
        </w:rPr>
      </w:pPr>
    </w:p>
    <w:p w14:paraId="23D65DE4" w14:textId="224ECF1B" w:rsidR="003224D8" w:rsidRDefault="003224D8" w:rsidP="003224D8">
      <w:pPr>
        <w:rPr>
          <w:b/>
          <w:bCs/>
          <w:sz w:val="24"/>
          <w:szCs w:val="24"/>
        </w:rPr>
      </w:pPr>
      <w:r>
        <w:rPr>
          <w:b/>
          <w:bCs/>
          <w:sz w:val="24"/>
          <w:szCs w:val="24"/>
        </w:rPr>
        <w:t xml:space="preserve">National Disability Strategy: </w:t>
      </w:r>
      <w:r w:rsidR="003D4730">
        <w:rPr>
          <w:b/>
          <w:bCs/>
          <w:sz w:val="24"/>
          <w:szCs w:val="24"/>
        </w:rPr>
        <w:t xml:space="preserve">Outrage over ‘rehashed’ strategy that is ‘not fit for purpose’ </w:t>
      </w:r>
    </w:p>
    <w:p w14:paraId="65346EED" w14:textId="76C4FC30" w:rsidR="00E70164" w:rsidRDefault="009D3D76" w:rsidP="003224D8">
      <w:pPr>
        <w:rPr>
          <w:sz w:val="24"/>
          <w:szCs w:val="24"/>
        </w:rPr>
      </w:pPr>
      <w:r>
        <w:rPr>
          <w:sz w:val="24"/>
          <w:szCs w:val="24"/>
        </w:rPr>
        <w:t xml:space="preserve">Disabled people’s organisations (DPOs) </w:t>
      </w:r>
      <w:r w:rsidR="005724D6">
        <w:rPr>
          <w:sz w:val="24"/>
          <w:szCs w:val="24"/>
        </w:rPr>
        <w:t xml:space="preserve">have </w:t>
      </w:r>
      <w:r>
        <w:rPr>
          <w:sz w:val="24"/>
          <w:szCs w:val="24"/>
        </w:rPr>
        <w:t xml:space="preserve">expressed “outrage” at the </w:t>
      </w:r>
      <w:r w:rsidR="00A84D99">
        <w:rPr>
          <w:sz w:val="24"/>
          <w:szCs w:val="24"/>
        </w:rPr>
        <w:t xml:space="preserve">UK </w:t>
      </w:r>
      <w:r>
        <w:rPr>
          <w:sz w:val="24"/>
          <w:szCs w:val="24"/>
        </w:rPr>
        <w:t xml:space="preserve">government’s decision to launch </w:t>
      </w:r>
      <w:r w:rsidR="00E70164">
        <w:rPr>
          <w:sz w:val="24"/>
          <w:szCs w:val="24"/>
        </w:rPr>
        <w:t xml:space="preserve">a </w:t>
      </w:r>
      <w:r w:rsidR="00252289">
        <w:rPr>
          <w:sz w:val="24"/>
          <w:szCs w:val="24"/>
        </w:rPr>
        <w:t xml:space="preserve">“tokenistic” </w:t>
      </w:r>
      <w:r w:rsidR="00A55D72">
        <w:rPr>
          <w:sz w:val="24"/>
          <w:szCs w:val="24"/>
        </w:rPr>
        <w:t xml:space="preserve">and “rehashed” </w:t>
      </w:r>
      <w:r w:rsidR="003224D8" w:rsidRPr="002D6E1D">
        <w:rPr>
          <w:sz w:val="24"/>
          <w:szCs w:val="24"/>
        </w:rPr>
        <w:t>National Disability Strategy</w:t>
      </w:r>
      <w:r w:rsidR="00E70164">
        <w:rPr>
          <w:sz w:val="24"/>
          <w:szCs w:val="24"/>
        </w:rPr>
        <w:t xml:space="preserve"> that is “not fit for purpose</w:t>
      </w:r>
      <w:proofErr w:type="gramStart"/>
      <w:r w:rsidR="00E70164">
        <w:rPr>
          <w:sz w:val="24"/>
          <w:szCs w:val="24"/>
        </w:rPr>
        <w:t>”</w:t>
      </w:r>
      <w:r w:rsidR="00252289">
        <w:rPr>
          <w:sz w:val="24"/>
          <w:szCs w:val="24"/>
        </w:rPr>
        <w:t>,</w:t>
      </w:r>
      <w:r w:rsidR="00E70164">
        <w:rPr>
          <w:sz w:val="24"/>
          <w:szCs w:val="24"/>
        </w:rPr>
        <w:t xml:space="preserve"> and</w:t>
      </w:r>
      <w:proofErr w:type="gramEnd"/>
      <w:r w:rsidR="00E70164">
        <w:rPr>
          <w:sz w:val="24"/>
          <w:szCs w:val="24"/>
        </w:rPr>
        <w:t xml:space="preserve"> was not developed in co-production with DPOs.</w:t>
      </w:r>
    </w:p>
    <w:p w14:paraId="5E52A00C" w14:textId="1CB98981" w:rsidR="003D4730" w:rsidRDefault="004A4316" w:rsidP="003224D8">
      <w:pPr>
        <w:rPr>
          <w:sz w:val="24"/>
          <w:szCs w:val="24"/>
        </w:rPr>
      </w:pPr>
      <w:r>
        <w:rPr>
          <w:sz w:val="24"/>
          <w:szCs w:val="24"/>
        </w:rPr>
        <w:t>A network of m</w:t>
      </w:r>
      <w:r w:rsidR="003D4730">
        <w:rPr>
          <w:sz w:val="24"/>
          <w:szCs w:val="24"/>
        </w:rPr>
        <w:t xml:space="preserve">ore than 20 of the country’s leading DPOs </w:t>
      </w:r>
      <w:r>
        <w:rPr>
          <w:sz w:val="24"/>
          <w:szCs w:val="24"/>
        </w:rPr>
        <w:t>has</w:t>
      </w:r>
      <w:r w:rsidR="003D4730">
        <w:rPr>
          <w:sz w:val="24"/>
          <w:szCs w:val="24"/>
        </w:rPr>
        <w:t xml:space="preserve"> attacked the new strategy, which was launched yesterday</w:t>
      </w:r>
      <w:r w:rsidR="00A84D99">
        <w:rPr>
          <w:sz w:val="24"/>
          <w:szCs w:val="24"/>
        </w:rPr>
        <w:t xml:space="preserve"> (Wednesday)</w:t>
      </w:r>
      <w:r w:rsidR="003D4730">
        <w:rPr>
          <w:sz w:val="24"/>
          <w:szCs w:val="24"/>
        </w:rPr>
        <w:t xml:space="preserve">, with one describing it as a “damp squib” and </w:t>
      </w:r>
      <w:r>
        <w:rPr>
          <w:sz w:val="24"/>
          <w:szCs w:val="24"/>
        </w:rPr>
        <w:t>the</w:t>
      </w:r>
      <w:r w:rsidR="00953AB0">
        <w:rPr>
          <w:sz w:val="24"/>
          <w:szCs w:val="24"/>
        </w:rPr>
        <w:t xml:space="preserve"> network </w:t>
      </w:r>
      <w:r w:rsidR="003D4730">
        <w:rPr>
          <w:sz w:val="24"/>
          <w:szCs w:val="24"/>
        </w:rPr>
        <w:t>saying it was “full of rehashed old policies”</w:t>
      </w:r>
      <w:r w:rsidR="00A84D99">
        <w:rPr>
          <w:sz w:val="24"/>
          <w:szCs w:val="24"/>
        </w:rPr>
        <w:t xml:space="preserve"> and failed to tackle the </w:t>
      </w:r>
      <w:r w:rsidR="00A84D99" w:rsidRPr="00E70164">
        <w:rPr>
          <w:sz w:val="24"/>
          <w:szCs w:val="24"/>
          <w:lang w:val="en-US"/>
        </w:rPr>
        <w:t>growing poverty, exclusion and discrimination</w:t>
      </w:r>
      <w:r w:rsidR="00A84D99">
        <w:rPr>
          <w:sz w:val="24"/>
          <w:szCs w:val="24"/>
          <w:lang w:val="en-US"/>
        </w:rPr>
        <w:t xml:space="preserve"> disabled people face</w:t>
      </w:r>
      <w:r w:rsidR="003D4730">
        <w:rPr>
          <w:sz w:val="24"/>
          <w:szCs w:val="24"/>
        </w:rPr>
        <w:t>.</w:t>
      </w:r>
    </w:p>
    <w:p w14:paraId="3E0D3354" w14:textId="1CDCB513" w:rsidR="003224D8" w:rsidRDefault="000924B9" w:rsidP="003224D8">
      <w:pPr>
        <w:rPr>
          <w:sz w:val="24"/>
          <w:szCs w:val="24"/>
        </w:rPr>
      </w:pPr>
      <w:hyperlink r:id="rId5" w:history="1">
        <w:r w:rsidR="003224D8" w:rsidRPr="0013687C">
          <w:rPr>
            <w:rStyle w:val="Hyperlink"/>
            <w:sz w:val="24"/>
            <w:szCs w:val="24"/>
          </w:rPr>
          <w:t>The strategy</w:t>
        </w:r>
      </w:hyperlink>
      <w:r w:rsidR="003224D8">
        <w:rPr>
          <w:sz w:val="24"/>
          <w:szCs w:val="24"/>
        </w:rPr>
        <w:t xml:space="preserve"> is the first from successive Conservative-led governments since its predecessor</w:t>
      </w:r>
      <w:r w:rsidR="003224D8" w:rsidRPr="002D6E1D">
        <w:rPr>
          <w:sz w:val="24"/>
          <w:szCs w:val="24"/>
        </w:rPr>
        <w:t xml:space="preserve">, Fulfilling Potential, </w:t>
      </w:r>
      <w:hyperlink r:id="rId6" w:history="1">
        <w:r w:rsidR="003224D8" w:rsidRPr="005D77C5">
          <w:rPr>
            <w:rStyle w:val="Hyperlink"/>
            <w:sz w:val="24"/>
            <w:szCs w:val="24"/>
          </w:rPr>
          <w:t>petered out six years ago</w:t>
        </w:r>
      </w:hyperlink>
      <w:r w:rsidR="003224D8">
        <w:rPr>
          <w:sz w:val="24"/>
          <w:szCs w:val="24"/>
        </w:rPr>
        <w:t xml:space="preserve">, but already looks as though it will have </w:t>
      </w:r>
      <w:r w:rsidR="004F1062">
        <w:rPr>
          <w:sz w:val="24"/>
          <w:szCs w:val="24"/>
        </w:rPr>
        <w:t>little</w:t>
      </w:r>
      <w:r w:rsidR="003224D8">
        <w:rPr>
          <w:sz w:val="24"/>
          <w:szCs w:val="24"/>
        </w:rPr>
        <w:t xml:space="preserve"> </w:t>
      </w:r>
      <w:r w:rsidR="003D4730">
        <w:rPr>
          <w:sz w:val="24"/>
          <w:szCs w:val="24"/>
        </w:rPr>
        <w:t xml:space="preserve">or no </w:t>
      </w:r>
      <w:r w:rsidR="003224D8">
        <w:rPr>
          <w:sz w:val="24"/>
          <w:szCs w:val="24"/>
        </w:rPr>
        <w:t>credibility with DPOs</w:t>
      </w:r>
      <w:r w:rsidR="00A84D99">
        <w:rPr>
          <w:sz w:val="24"/>
          <w:szCs w:val="24"/>
        </w:rPr>
        <w:t xml:space="preserve"> and the wider disabled people’s movement</w:t>
      </w:r>
      <w:r w:rsidR="003224D8">
        <w:rPr>
          <w:sz w:val="24"/>
          <w:szCs w:val="24"/>
        </w:rPr>
        <w:t>.</w:t>
      </w:r>
    </w:p>
    <w:p w14:paraId="3E6F2A8F" w14:textId="7D28D4FC" w:rsidR="003224D8" w:rsidRDefault="003224D8" w:rsidP="003224D8">
      <w:pPr>
        <w:rPr>
          <w:sz w:val="24"/>
          <w:szCs w:val="24"/>
        </w:rPr>
      </w:pPr>
      <w:r>
        <w:rPr>
          <w:sz w:val="24"/>
          <w:szCs w:val="24"/>
        </w:rPr>
        <w:t xml:space="preserve">Even before its publication, the government was </w:t>
      </w:r>
      <w:hyperlink r:id="rId7" w:history="1">
        <w:r w:rsidRPr="00296D89">
          <w:rPr>
            <w:rStyle w:val="Hyperlink"/>
            <w:sz w:val="24"/>
            <w:szCs w:val="24"/>
          </w:rPr>
          <w:t>facing a high court challenge</w:t>
        </w:r>
      </w:hyperlink>
      <w:r>
        <w:rPr>
          <w:sz w:val="24"/>
          <w:szCs w:val="24"/>
        </w:rPr>
        <w:t xml:space="preserve"> from four disabled people – supported by DPOs such as </w:t>
      </w:r>
      <w:hyperlink r:id="rId8" w:history="1">
        <w:r w:rsidRPr="00985F9A">
          <w:rPr>
            <w:rStyle w:val="Hyperlink"/>
            <w:sz w:val="24"/>
            <w:szCs w:val="24"/>
          </w:rPr>
          <w:t>Disabled People Against Cuts</w:t>
        </w:r>
      </w:hyperlink>
      <w:r>
        <w:rPr>
          <w:sz w:val="24"/>
          <w:szCs w:val="24"/>
        </w:rPr>
        <w:t xml:space="preserve"> and Inclusion London – over a controversial consultation that informed the strategy.</w:t>
      </w:r>
    </w:p>
    <w:p w14:paraId="78ACB07C" w14:textId="20FE6158" w:rsidR="003224D8" w:rsidRDefault="000924B9" w:rsidP="003224D8">
      <w:pPr>
        <w:rPr>
          <w:sz w:val="24"/>
          <w:szCs w:val="24"/>
        </w:rPr>
      </w:pPr>
      <w:hyperlink r:id="rId9" w:history="1">
        <w:r w:rsidR="003224D8" w:rsidRPr="009367BB">
          <w:rPr>
            <w:rStyle w:val="Hyperlink"/>
            <w:sz w:val="24"/>
            <w:szCs w:val="24"/>
          </w:rPr>
          <w:t>Inclusion London</w:t>
        </w:r>
      </w:hyperlink>
      <w:r w:rsidR="003224D8">
        <w:rPr>
          <w:sz w:val="24"/>
          <w:szCs w:val="24"/>
        </w:rPr>
        <w:t xml:space="preserve"> said yesterday that the new strategy was “</w:t>
      </w:r>
      <w:r w:rsidR="003224D8" w:rsidRPr="005D77C5">
        <w:rPr>
          <w:sz w:val="24"/>
          <w:szCs w:val="24"/>
        </w:rPr>
        <w:t>a damp squib of a non-strategy</w:t>
      </w:r>
      <w:r w:rsidR="003224D8">
        <w:rPr>
          <w:sz w:val="24"/>
          <w:szCs w:val="24"/>
        </w:rPr>
        <w:t>” that had not been developed with DPOs.</w:t>
      </w:r>
    </w:p>
    <w:p w14:paraId="13FB83C1" w14:textId="238C2F00" w:rsidR="003224D8" w:rsidRDefault="003224D8" w:rsidP="003224D8">
      <w:pPr>
        <w:rPr>
          <w:sz w:val="24"/>
          <w:szCs w:val="24"/>
        </w:rPr>
      </w:pPr>
      <w:r>
        <w:rPr>
          <w:sz w:val="24"/>
          <w:szCs w:val="24"/>
        </w:rPr>
        <w:t>That claim appeared to be confirmed by the government’s thank you note at the end of the</w:t>
      </w:r>
      <w:r w:rsidR="004A4316">
        <w:rPr>
          <w:sz w:val="24"/>
          <w:szCs w:val="24"/>
        </w:rPr>
        <w:t xml:space="preserve"> </w:t>
      </w:r>
      <w:r>
        <w:rPr>
          <w:sz w:val="24"/>
          <w:szCs w:val="24"/>
        </w:rPr>
        <w:t>document to those individuals and organisations who had “</w:t>
      </w:r>
      <w:r w:rsidRPr="00BF1633">
        <w:rPr>
          <w:sz w:val="24"/>
          <w:szCs w:val="24"/>
        </w:rPr>
        <w:t>so generously shared their time and insights</w:t>
      </w:r>
      <w:r>
        <w:rPr>
          <w:sz w:val="24"/>
          <w:szCs w:val="24"/>
        </w:rPr>
        <w:t>”.</w:t>
      </w:r>
    </w:p>
    <w:p w14:paraId="32FA3C96" w14:textId="0061A657" w:rsidR="003224D8" w:rsidRDefault="003224D8" w:rsidP="003224D8">
      <w:pPr>
        <w:rPr>
          <w:sz w:val="24"/>
          <w:szCs w:val="24"/>
        </w:rPr>
      </w:pPr>
      <w:r>
        <w:rPr>
          <w:sz w:val="24"/>
          <w:szCs w:val="24"/>
        </w:rPr>
        <w:t xml:space="preserve">Although this </w:t>
      </w:r>
      <w:proofErr w:type="gramStart"/>
      <w:r w:rsidR="00252289">
        <w:rPr>
          <w:sz w:val="24"/>
          <w:szCs w:val="24"/>
        </w:rPr>
        <w:t>note</w:t>
      </w:r>
      <w:proofErr w:type="gramEnd"/>
      <w:r w:rsidR="00252289">
        <w:rPr>
          <w:sz w:val="24"/>
          <w:szCs w:val="24"/>
        </w:rPr>
        <w:t xml:space="preserve"> </w:t>
      </w:r>
      <w:r>
        <w:rPr>
          <w:sz w:val="24"/>
          <w:szCs w:val="24"/>
        </w:rPr>
        <w:t>name-check</w:t>
      </w:r>
      <w:r w:rsidR="005724D6">
        <w:rPr>
          <w:sz w:val="24"/>
          <w:szCs w:val="24"/>
        </w:rPr>
        <w:t>s</w:t>
      </w:r>
      <w:r>
        <w:rPr>
          <w:sz w:val="24"/>
          <w:szCs w:val="24"/>
        </w:rPr>
        <w:t xml:space="preserve"> several individual disabled people and disability charities, </w:t>
      </w:r>
      <w:r w:rsidR="00A84D99">
        <w:rPr>
          <w:sz w:val="24"/>
          <w:szCs w:val="24"/>
        </w:rPr>
        <w:t xml:space="preserve">such as Scope, Leonard Cheshire and Mencap, and the government’s own regional </w:t>
      </w:r>
      <w:r w:rsidR="00953AB0">
        <w:rPr>
          <w:sz w:val="24"/>
          <w:szCs w:val="24"/>
        </w:rPr>
        <w:t>stakeholder</w:t>
      </w:r>
      <w:r w:rsidR="00A84D99">
        <w:rPr>
          <w:sz w:val="24"/>
          <w:szCs w:val="24"/>
        </w:rPr>
        <w:t xml:space="preserve"> networks, </w:t>
      </w:r>
      <w:r>
        <w:rPr>
          <w:sz w:val="24"/>
          <w:szCs w:val="24"/>
        </w:rPr>
        <w:t xml:space="preserve">it appears to include just one DPO, </w:t>
      </w:r>
      <w:hyperlink r:id="rId10" w:history="1">
        <w:r w:rsidRPr="003D4730">
          <w:rPr>
            <w:rStyle w:val="Hyperlink"/>
            <w:sz w:val="24"/>
            <w:szCs w:val="24"/>
          </w:rPr>
          <w:t>Disabled Motoring UK</w:t>
        </w:r>
      </w:hyperlink>
      <w:r>
        <w:rPr>
          <w:sz w:val="24"/>
          <w:szCs w:val="24"/>
        </w:rPr>
        <w:t>.</w:t>
      </w:r>
    </w:p>
    <w:p w14:paraId="44F3062E" w14:textId="78E7C5DA" w:rsidR="003224D8" w:rsidRDefault="005724D6" w:rsidP="003224D8">
      <w:pPr>
        <w:rPr>
          <w:sz w:val="24"/>
          <w:szCs w:val="24"/>
        </w:rPr>
      </w:pPr>
      <w:r>
        <w:rPr>
          <w:sz w:val="24"/>
          <w:szCs w:val="24"/>
        </w:rPr>
        <w:t xml:space="preserve">DPOs also point out that the </w:t>
      </w:r>
      <w:r w:rsidR="003224D8">
        <w:rPr>
          <w:sz w:val="24"/>
          <w:szCs w:val="24"/>
        </w:rPr>
        <w:t xml:space="preserve">minister for disabled people, Justin Tomlinson, </w:t>
      </w:r>
      <w:hyperlink r:id="rId11" w:history="1">
        <w:r w:rsidR="003224D8" w:rsidRPr="009367BB">
          <w:rPr>
            <w:rStyle w:val="Hyperlink"/>
            <w:sz w:val="24"/>
            <w:szCs w:val="24"/>
          </w:rPr>
          <w:t>shut down</w:t>
        </w:r>
      </w:hyperlink>
      <w:r w:rsidR="003224D8">
        <w:rPr>
          <w:sz w:val="24"/>
          <w:szCs w:val="24"/>
        </w:rPr>
        <w:t xml:space="preserve"> his advisory forum of DPOs last year after just three meetings.</w:t>
      </w:r>
    </w:p>
    <w:p w14:paraId="3A40FBB0" w14:textId="492B8FE1" w:rsidR="003224D8" w:rsidRDefault="003224D8" w:rsidP="003224D8">
      <w:pPr>
        <w:rPr>
          <w:sz w:val="24"/>
          <w:szCs w:val="24"/>
        </w:rPr>
      </w:pPr>
      <w:r>
        <w:rPr>
          <w:sz w:val="24"/>
          <w:szCs w:val="24"/>
        </w:rPr>
        <w:t>Following repeated cancellation</w:t>
      </w:r>
      <w:r w:rsidR="004A4316">
        <w:rPr>
          <w:sz w:val="24"/>
          <w:szCs w:val="24"/>
        </w:rPr>
        <w:t>s</w:t>
      </w:r>
      <w:r>
        <w:rPr>
          <w:sz w:val="24"/>
          <w:szCs w:val="24"/>
        </w:rPr>
        <w:t xml:space="preserve"> of meetings</w:t>
      </w:r>
      <w:r w:rsidR="004A4316">
        <w:rPr>
          <w:sz w:val="24"/>
          <w:szCs w:val="24"/>
        </w:rPr>
        <w:t xml:space="preserve"> by Tomlinson</w:t>
      </w:r>
      <w:r>
        <w:rPr>
          <w:sz w:val="24"/>
          <w:szCs w:val="24"/>
        </w:rPr>
        <w:t xml:space="preserve">, </w:t>
      </w:r>
      <w:r w:rsidR="004A4316">
        <w:rPr>
          <w:sz w:val="24"/>
          <w:szCs w:val="24"/>
        </w:rPr>
        <w:t xml:space="preserve">even </w:t>
      </w:r>
      <w:r>
        <w:rPr>
          <w:sz w:val="24"/>
          <w:szCs w:val="24"/>
        </w:rPr>
        <w:t xml:space="preserve">while </w:t>
      </w:r>
      <w:r w:rsidR="004A4316">
        <w:rPr>
          <w:sz w:val="24"/>
          <w:szCs w:val="24"/>
        </w:rPr>
        <w:t>he and his</w:t>
      </w:r>
      <w:r>
        <w:rPr>
          <w:sz w:val="24"/>
          <w:szCs w:val="24"/>
        </w:rPr>
        <w:t xml:space="preserve"> government </w:t>
      </w:r>
      <w:r w:rsidR="004A4316">
        <w:rPr>
          <w:sz w:val="24"/>
          <w:szCs w:val="24"/>
        </w:rPr>
        <w:t>were</w:t>
      </w:r>
      <w:r>
        <w:rPr>
          <w:sz w:val="24"/>
          <w:szCs w:val="24"/>
        </w:rPr>
        <w:t xml:space="preserve"> preparing </w:t>
      </w:r>
      <w:r w:rsidR="004A4316">
        <w:rPr>
          <w:sz w:val="24"/>
          <w:szCs w:val="24"/>
        </w:rPr>
        <w:t>their</w:t>
      </w:r>
      <w:r>
        <w:rPr>
          <w:sz w:val="24"/>
          <w:szCs w:val="24"/>
        </w:rPr>
        <w:t xml:space="preserve"> new strategy, DPOs set up their own replacement</w:t>
      </w:r>
      <w:r w:rsidR="00953AB0">
        <w:rPr>
          <w:sz w:val="24"/>
          <w:szCs w:val="24"/>
        </w:rPr>
        <w:t xml:space="preserve"> network</w:t>
      </w:r>
      <w:r>
        <w:rPr>
          <w:sz w:val="24"/>
          <w:szCs w:val="24"/>
        </w:rPr>
        <w:t>, DPO Forum England</w:t>
      </w:r>
      <w:r w:rsidR="00E70164">
        <w:rPr>
          <w:sz w:val="24"/>
          <w:szCs w:val="24"/>
        </w:rPr>
        <w:t>, which already has 22 members</w:t>
      </w:r>
      <w:r w:rsidR="00852FC8">
        <w:rPr>
          <w:sz w:val="24"/>
          <w:szCs w:val="24"/>
        </w:rPr>
        <w:t>, including many of the country’s leading</w:t>
      </w:r>
      <w:r w:rsidR="005724D6">
        <w:rPr>
          <w:sz w:val="24"/>
          <w:szCs w:val="24"/>
        </w:rPr>
        <w:t xml:space="preserve"> organisations of disabled people</w:t>
      </w:r>
      <w:r w:rsidR="00E70164">
        <w:rPr>
          <w:sz w:val="24"/>
          <w:szCs w:val="24"/>
        </w:rPr>
        <w:t>.</w:t>
      </w:r>
    </w:p>
    <w:p w14:paraId="1760C059" w14:textId="70F5A8D0" w:rsidR="00252289" w:rsidRDefault="00E70164" w:rsidP="00E70164">
      <w:pPr>
        <w:rPr>
          <w:sz w:val="24"/>
          <w:szCs w:val="24"/>
        </w:rPr>
      </w:pPr>
      <w:r>
        <w:rPr>
          <w:sz w:val="24"/>
          <w:szCs w:val="24"/>
        </w:rPr>
        <w:t xml:space="preserve">The forum yesterday </w:t>
      </w:r>
      <w:r w:rsidR="00252289">
        <w:rPr>
          <w:sz w:val="24"/>
          <w:szCs w:val="24"/>
        </w:rPr>
        <w:t xml:space="preserve">described the </w:t>
      </w:r>
      <w:r w:rsidR="005724D6">
        <w:rPr>
          <w:sz w:val="24"/>
          <w:szCs w:val="24"/>
        </w:rPr>
        <w:t xml:space="preserve">government’s </w:t>
      </w:r>
      <w:r w:rsidR="00252289">
        <w:rPr>
          <w:sz w:val="24"/>
          <w:szCs w:val="24"/>
        </w:rPr>
        <w:t>strategy as “</w:t>
      </w:r>
      <w:r w:rsidR="00252289" w:rsidRPr="00252289">
        <w:rPr>
          <w:sz w:val="24"/>
          <w:szCs w:val="24"/>
        </w:rPr>
        <w:t>tokenistic</w:t>
      </w:r>
      <w:r w:rsidR="00252289">
        <w:rPr>
          <w:sz w:val="24"/>
          <w:szCs w:val="24"/>
        </w:rPr>
        <w:t>”, with a “</w:t>
      </w:r>
      <w:r w:rsidR="00252289" w:rsidRPr="00252289">
        <w:rPr>
          <w:sz w:val="24"/>
          <w:szCs w:val="24"/>
        </w:rPr>
        <w:t>raft of re-hashed policies, random actions and vague promises for future consultations</w:t>
      </w:r>
      <w:r w:rsidR="00252289">
        <w:rPr>
          <w:sz w:val="24"/>
          <w:szCs w:val="24"/>
        </w:rPr>
        <w:t>”</w:t>
      </w:r>
      <w:r w:rsidR="00252289" w:rsidRPr="00252289">
        <w:rPr>
          <w:sz w:val="24"/>
          <w:szCs w:val="24"/>
        </w:rPr>
        <w:t>.  </w:t>
      </w:r>
    </w:p>
    <w:p w14:paraId="1E8A0E4C" w14:textId="1960F4D6" w:rsidR="00E70164" w:rsidRDefault="00252289" w:rsidP="00E70164">
      <w:pPr>
        <w:rPr>
          <w:sz w:val="24"/>
          <w:szCs w:val="24"/>
          <w:lang w:val="en-US"/>
        </w:rPr>
      </w:pPr>
      <w:r>
        <w:rPr>
          <w:sz w:val="24"/>
          <w:szCs w:val="24"/>
        </w:rPr>
        <w:t xml:space="preserve">It said </w:t>
      </w:r>
      <w:r w:rsidR="00E70164">
        <w:rPr>
          <w:sz w:val="24"/>
          <w:szCs w:val="24"/>
        </w:rPr>
        <w:t xml:space="preserve">that disabled people have </w:t>
      </w:r>
      <w:r w:rsidR="00E70164" w:rsidRPr="00E70164">
        <w:rPr>
          <w:sz w:val="24"/>
          <w:szCs w:val="24"/>
          <w:lang w:val="en-US"/>
        </w:rPr>
        <w:t xml:space="preserve">been waiting for </w:t>
      </w:r>
      <w:r w:rsidR="00E70164">
        <w:rPr>
          <w:sz w:val="24"/>
          <w:szCs w:val="24"/>
          <w:lang w:val="en-US"/>
        </w:rPr>
        <w:t>“</w:t>
      </w:r>
      <w:r w:rsidR="00E70164" w:rsidRPr="00E70164">
        <w:rPr>
          <w:sz w:val="24"/>
          <w:szCs w:val="24"/>
          <w:lang w:val="en-US"/>
        </w:rPr>
        <w:t xml:space="preserve">10 long years for a strategy that will tackle the growing poverty, exclusion and discrimination we face and set out a transformative plan for social justice, equality and inclusion. </w:t>
      </w:r>
    </w:p>
    <w:p w14:paraId="07A5AE24" w14:textId="0561BBB5" w:rsidR="00E70164" w:rsidRPr="00E70164" w:rsidRDefault="00E70164" w:rsidP="00E70164">
      <w:pPr>
        <w:rPr>
          <w:sz w:val="24"/>
          <w:szCs w:val="24"/>
        </w:rPr>
      </w:pPr>
      <w:r>
        <w:rPr>
          <w:sz w:val="24"/>
          <w:szCs w:val="24"/>
          <w:lang w:val="en-US"/>
        </w:rPr>
        <w:t>“</w:t>
      </w:r>
      <w:r w:rsidRPr="00E70164">
        <w:rPr>
          <w:sz w:val="24"/>
          <w:szCs w:val="24"/>
          <w:lang w:val="en-US"/>
        </w:rPr>
        <w:t>This so-called strategy does neither of these things.</w:t>
      </w:r>
      <w:r w:rsidR="00252289">
        <w:rPr>
          <w:sz w:val="24"/>
          <w:szCs w:val="24"/>
          <w:lang w:val="en-US"/>
        </w:rPr>
        <w:t>”</w:t>
      </w:r>
      <w:r w:rsidRPr="00E70164">
        <w:rPr>
          <w:sz w:val="24"/>
          <w:szCs w:val="24"/>
          <w:lang w:val="en-US"/>
        </w:rPr>
        <w:t>    </w:t>
      </w:r>
    </w:p>
    <w:p w14:paraId="7CE9871D" w14:textId="1F6CE5EC" w:rsidR="00E70164" w:rsidRDefault="00E70164" w:rsidP="003224D8">
      <w:pPr>
        <w:rPr>
          <w:sz w:val="24"/>
          <w:szCs w:val="24"/>
          <w:lang w:val="en-US"/>
        </w:rPr>
      </w:pPr>
      <w:r>
        <w:rPr>
          <w:sz w:val="24"/>
          <w:szCs w:val="24"/>
        </w:rPr>
        <w:t xml:space="preserve">The forum added: </w:t>
      </w:r>
      <w:r w:rsidR="00252289">
        <w:rPr>
          <w:sz w:val="24"/>
          <w:szCs w:val="24"/>
        </w:rPr>
        <w:t>“</w:t>
      </w:r>
      <w:r w:rsidR="00252289" w:rsidRPr="00252289">
        <w:rPr>
          <w:sz w:val="24"/>
          <w:szCs w:val="24"/>
          <w:lang w:val="en-US"/>
        </w:rPr>
        <w:t xml:space="preserve">Unlike the big disability charities that claim to speak for </w:t>
      </w:r>
      <w:r w:rsidR="00252289">
        <w:rPr>
          <w:sz w:val="24"/>
          <w:szCs w:val="24"/>
          <w:lang w:val="en-US"/>
        </w:rPr>
        <w:t>d</w:t>
      </w:r>
      <w:r w:rsidR="00252289" w:rsidRPr="00252289">
        <w:rPr>
          <w:sz w:val="24"/>
          <w:szCs w:val="24"/>
          <w:lang w:val="en-US"/>
        </w:rPr>
        <w:t xml:space="preserve">isabled people but do not represent us, </w:t>
      </w:r>
      <w:r w:rsidR="00252289">
        <w:rPr>
          <w:sz w:val="24"/>
          <w:szCs w:val="24"/>
          <w:lang w:val="en-US"/>
        </w:rPr>
        <w:t>d</w:t>
      </w:r>
      <w:r w:rsidR="00252289" w:rsidRPr="00252289">
        <w:rPr>
          <w:sz w:val="24"/>
          <w:szCs w:val="24"/>
          <w:lang w:val="en-US"/>
        </w:rPr>
        <w:t>isabled people</w:t>
      </w:r>
      <w:r w:rsidR="00252289">
        <w:rPr>
          <w:sz w:val="24"/>
          <w:szCs w:val="24"/>
          <w:lang w:val="en-US"/>
        </w:rPr>
        <w:t>’s</w:t>
      </w:r>
      <w:r w:rsidR="00252289" w:rsidRPr="00252289">
        <w:rPr>
          <w:sz w:val="24"/>
          <w:szCs w:val="24"/>
          <w:lang w:val="en-US"/>
        </w:rPr>
        <w:t xml:space="preserve"> </w:t>
      </w:r>
      <w:proofErr w:type="spellStart"/>
      <w:r w:rsidR="00252289" w:rsidRPr="00252289">
        <w:rPr>
          <w:sz w:val="24"/>
          <w:szCs w:val="24"/>
          <w:lang w:val="en-US"/>
        </w:rPr>
        <w:t>organisations</w:t>
      </w:r>
      <w:proofErr w:type="spellEnd"/>
      <w:r w:rsidR="00252289" w:rsidRPr="00252289">
        <w:rPr>
          <w:sz w:val="24"/>
          <w:szCs w:val="24"/>
          <w:lang w:val="en-US"/>
        </w:rPr>
        <w:t xml:space="preserve"> are united in our opposition to this </w:t>
      </w:r>
      <w:r w:rsidR="00252289" w:rsidRPr="00252289">
        <w:rPr>
          <w:sz w:val="24"/>
          <w:szCs w:val="24"/>
          <w:lang w:val="en-US"/>
        </w:rPr>
        <w:lastRenderedPageBreak/>
        <w:t xml:space="preserve">so-called strategy and once again call on the </w:t>
      </w:r>
      <w:r w:rsidR="00252289">
        <w:rPr>
          <w:sz w:val="24"/>
          <w:szCs w:val="24"/>
          <w:lang w:val="en-US"/>
        </w:rPr>
        <w:t>g</w:t>
      </w:r>
      <w:r w:rsidR="00252289" w:rsidRPr="00252289">
        <w:rPr>
          <w:sz w:val="24"/>
          <w:szCs w:val="24"/>
          <w:lang w:val="en-US"/>
        </w:rPr>
        <w:t xml:space="preserve">overnment to start working with </w:t>
      </w:r>
      <w:r w:rsidR="00252289">
        <w:rPr>
          <w:sz w:val="24"/>
          <w:szCs w:val="24"/>
          <w:lang w:val="en-US"/>
        </w:rPr>
        <w:t>d</w:t>
      </w:r>
      <w:r w:rsidR="00252289" w:rsidRPr="00252289">
        <w:rPr>
          <w:sz w:val="24"/>
          <w:szCs w:val="24"/>
          <w:lang w:val="en-US"/>
        </w:rPr>
        <w:t>isabled people, not against us.</w:t>
      </w:r>
      <w:r w:rsidR="00252289">
        <w:rPr>
          <w:sz w:val="24"/>
          <w:szCs w:val="24"/>
          <w:lang w:val="en-US"/>
        </w:rPr>
        <w:t>”</w:t>
      </w:r>
    </w:p>
    <w:p w14:paraId="2FBD6218" w14:textId="6C4FCA39" w:rsidR="00252289" w:rsidRDefault="005724D6" w:rsidP="003224D8">
      <w:pPr>
        <w:rPr>
          <w:sz w:val="24"/>
          <w:szCs w:val="24"/>
          <w:lang w:val="en-US"/>
        </w:rPr>
      </w:pPr>
      <w:r>
        <w:rPr>
          <w:sz w:val="24"/>
          <w:szCs w:val="24"/>
          <w:lang w:val="en-US"/>
        </w:rPr>
        <w:t xml:space="preserve">And it called on the </w:t>
      </w:r>
      <w:r w:rsidR="00252289">
        <w:rPr>
          <w:sz w:val="24"/>
          <w:szCs w:val="24"/>
          <w:lang w:val="en-US"/>
        </w:rPr>
        <w:t>government</w:t>
      </w:r>
      <w:r>
        <w:rPr>
          <w:sz w:val="24"/>
          <w:szCs w:val="24"/>
          <w:lang w:val="en-US"/>
        </w:rPr>
        <w:t xml:space="preserve"> to produce a new strategy that </w:t>
      </w:r>
      <w:r w:rsidR="00252289">
        <w:rPr>
          <w:sz w:val="24"/>
          <w:szCs w:val="24"/>
          <w:lang w:val="en-US"/>
        </w:rPr>
        <w:t>embed</w:t>
      </w:r>
      <w:r>
        <w:rPr>
          <w:sz w:val="24"/>
          <w:szCs w:val="24"/>
          <w:lang w:val="en-US"/>
        </w:rPr>
        <w:t>ded</w:t>
      </w:r>
      <w:r w:rsidR="00252289">
        <w:rPr>
          <w:sz w:val="24"/>
          <w:szCs w:val="24"/>
          <w:lang w:val="en-US"/>
        </w:rPr>
        <w:t xml:space="preserve"> the UN Convention on the Rights of Persons with Disabilities </w:t>
      </w:r>
      <w:r w:rsidR="009F1FAB">
        <w:rPr>
          <w:sz w:val="24"/>
          <w:szCs w:val="24"/>
          <w:lang w:val="en-US"/>
        </w:rPr>
        <w:t xml:space="preserve">(UNCRPD) </w:t>
      </w:r>
      <w:r w:rsidR="00252289">
        <w:rPr>
          <w:sz w:val="24"/>
          <w:szCs w:val="24"/>
          <w:lang w:val="en-US"/>
        </w:rPr>
        <w:t>into domestic law.</w:t>
      </w:r>
    </w:p>
    <w:p w14:paraId="167DF70B" w14:textId="7C2B495E" w:rsidR="00136EB3" w:rsidRDefault="00136EB3" w:rsidP="00136EB3">
      <w:pPr>
        <w:rPr>
          <w:sz w:val="24"/>
          <w:szCs w:val="24"/>
        </w:rPr>
      </w:pPr>
      <w:r>
        <w:rPr>
          <w:sz w:val="24"/>
          <w:szCs w:val="24"/>
        </w:rPr>
        <w:t>There is some suggestion in</w:t>
      </w:r>
      <w:r w:rsidRPr="00EB0E96">
        <w:rPr>
          <w:sz w:val="24"/>
          <w:szCs w:val="24"/>
        </w:rPr>
        <w:t xml:space="preserve"> the second part of the strategy</w:t>
      </w:r>
      <w:r>
        <w:rPr>
          <w:sz w:val="24"/>
          <w:szCs w:val="24"/>
        </w:rPr>
        <w:t xml:space="preserve"> that the government has listened to the criticism </w:t>
      </w:r>
      <w:r w:rsidR="009F1FAB">
        <w:rPr>
          <w:sz w:val="24"/>
          <w:szCs w:val="24"/>
        </w:rPr>
        <w:t xml:space="preserve">of </w:t>
      </w:r>
      <w:r>
        <w:rPr>
          <w:sz w:val="24"/>
          <w:szCs w:val="24"/>
        </w:rPr>
        <w:t>its failure to co-produce the document</w:t>
      </w:r>
      <w:r w:rsidR="009F1FAB">
        <w:rPr>
          <w:sz w:val="24"/>
          <w:szCs w:val="24"/>
        </w:rPr>
        <w:t xml:space="preserve"> with DPOs</w:t>
      </w:r>
      <w:r>
        <w:rPr>
          <w:sz w:val="24"/>
          <w:szCs w:val="24"/>
        </w:rPr>
        <w:t xml:space="preserve">, or at least that it is paying attention to the upcoming </w:t>
      </w:r>
      <w:r w:rsidR="004A4316">
        <w:rPr>
          <w:sz w:val="24"/>
          <w:szCs w:val="24"/>
        </w:rPr>
        <w:t xml:space="preserve">high </w:t>
      </w:r>
      <w:r>
        <w:rPr>
          <w:sz w:val="24"/>
          <w:szCs w:val="24"/>
        </w:rPr>
        <w:t>court case.</w:t>
      </w:r>
    </w:p>
    <w:p w14:paraId="52836347" w14:textId="71FEE93E" w:rsidR="00136EB3" w:rsidRPr="00EB0E96" w:rsidRDefault="00953AB0" w:rsidP="00136EB3">
      <w:pPr>
        <w:rPr>
          <w:sz w:val="24"/>
          <w:szCs w:val="24"/>
        </w:rPr>
      </w:pPr>
      <w:r>
        <w:rPr>
          <w:sz w:val="24"/>
          <w:szCs w:val="24"/>
        </w:rPr>
        <w:t xml:space="preserve">In this second section, the </w:t>
      </w:r>
      <w:r w:rsidR="00136EB3">
        <w:rPr>
          <w:sz w:val="24"/>
          <w:szCs w:val="24"/>
        </w:rPr>
        <w:t xml:space="preserve">strategy </w:t>
      </w:r>
      <w:r w:rsidR="00136EB3" w:rsidRPr="00EB0E96">
        <w:rPr>
          <w:sz w:val="24"/>
          <w:szCs w:val="24"/>
        </w:rPr>
        <w:t xml:space="preserve">claims that </w:t>
      </w:r>
      <w:r w:rsidR="00136EB3">
        <w:rPr>
          <w:sz w:val="24"/>
          <w:szCs w:val="24"/>
        </w:rPr>
        <w:t xml:space="preserve">the government </w:t>
      </w:r>
      <w:r w:rsidR="00136EB3" w:rsidRPr="00EB0E96">
        <w:rPr>
          <w:sz w:val="24"/>
          <w:szCs w:val="24"/>
        </w:rPr>
        <w:t>wants to put disabled people “at the heart of government policy making and service delivery”.</w:t>
      </w:r>
    </w:p>
    <w:p w14:paraId="77C81966" w14:textId="458A25A4" w:rsidR="00136EB3" w:rsidRDefault="00136EB3" w:rsidP="003224D8">
      <w:pPr>
        <w:rPr>
          <w:sz w:val="24"/>
          <w:szCs w:val="24"/>
        </w:rPr>
      </w:pPr>
      <w:r>
        <w:rPr>
          <w:sz w:val="24"/>
          <w:szCs w:val="24"/>
        </w:rPr>
        <w:t>And it</w:t>
      </w:r>
      <w:r w:rsidRPr="00EB0E96">
        <w:rPr>
          <w:sz w:val="24"/>
          <w:szCs w:val="24"/>
        </w:rPr>
        <w:t xml:space="preserve"> says that its Disability Unit will </w:t>
      </w:r>
      <w:r w:rsidR="009F1FAB">
        <w:rPr>
          <w:sz w:val="24"/>
          <w:szCs w:val="24"/>
        </w:rPr>
        <w:t xml:space="preserve">now </w:t>
      </w:r>
      <w:r w:rsidRPr="00EB0E96">
        <w:rPr>
          <w:sz w:val="24"/>
          <w:szCs w:val="24"/>
        </w:rPr>
        <w:t>review how government engages with disabled people, through discussions with disabled people, DPOs and charities</w:t>
      </w:r>
      <w:r>
        <w:rPr>
          <w:sz w:val="24"/>
          <w:szCs w:val="24"/>
        </w:rPr>
        <w:t xml:space="preserve">, in line with its </w:t>
      </w:r>
      <w:r w:rsidR="009F1FAB">
        <w:rPr>
          <w:sz w:val="24"/>
          <w:szCs w:val="24"/>
        </w:rPr>
        <w:t xml:space="preserve">UNCRPD </w:t>
      </w:r>
      <w:r>
        <w:rPr>
          <w:sz w:val="24"/>
          <w:szCs w:val="24"/>
        </w:rPr>
        <w:t>duties*.</w:t>
      </w:r>
    </w:p>
    <w:p w14:paraId="6A0454C5" w14:textId="27E666F6" w:rsidR="003224D8" w:rsidRDefault="003224D8" w:rsidP="003224D8">
      <w:pPr>
        <w:rPr>
          <w:sz w:val="24"/>
          <w:szCs w:val="24"/>
        </w:rPr>
      </w:pPr>
      <w:r>
        <w:rPr>
          <w:sz w:val="24"/>
          <w:szCs w:val="24"/>
        </w:rPr>
        <w:t>Inclusion London</w:t>
      </w:r>
      <w:r w:rsidR="00252289">
        <w:rPr>
          <w:sz w:val="24"/>
          <w:szCs w:val="24"/>
        </w:rPr>
        <w:t xml:space="preserve">, one of the forum’s members, </w:t>
      </w:r>
      <w:r w:rsidR="00E70164">
        <w:rPr>
          <w:sz w:val="24"/>
          <w:szCs w:val="24"/>
        </w:rPr>
        <w:t>described the strategy as a “damp squib”, and added</w:t>
      </w:r>
      <w:r>
        <w:rPr>
          <w:sz w:val="24"/>
          <w:szCs w:val="24"/>
        </w:rPr>
        <w:t>: “</w:t>
      </w:r>
      <w:r w:rsidRPr="005D77C5">
        <w:rPr>
          <w:sz w:val="24"/>
          <w:szCs w:val="24"/>
        </w:rPr>
        <w:t xml:space="preserve">We know </w:t>
      </w:r>
      <w:r>
        <w:rPr>
          <w:sz w:val="24"/>
          <w:szCs w:val="24"/>
        </w:rPr>
        <w:t>d</w:t>
      </w:r>
      <w:r w:rsidRPr="005D77C5">
        <w:rPr>
          <w:sz w:val="24"/>
          <w:szCs w:val="24"/>
        </w:rPr>
        <w:t>isabled people have been disproportionately hit by austerity, by cuts to public services, cuts to benefits, by a broken social care system and by the government</w:t>
      </w:r>
      <w:r w:rsidR="009F1FAB">
        <w:rPr>
          <w:sz w:val="24"/>
          <w:szCs w:val="24"/>
        </w:rPr>
        <w:t>’</w:t>
      </w:r>
      <w:r w:rsidRPr="005D77C5">
        <w:rPr>
          <w:sz w:val="24"/>
          <w:szCs w:val="24"/>
        </w:rPr>
        <w:t xml:space="preserve">s on-going failure to protect and support </w:t>
      </w:r>
      <w:r>
        <w:rPr>
          <w:sz w:val="24"/>
          <w:szCs w:val="24"/>
        </w:rPr>
        <w:t>d</w:t>
      </w:r>
      <w:r w:rsidRPr="005D77C5">
        <w:rPr>
          <w:sz w:val="24"/>
          <w:szCs w:val="24"/>
        </w:rPr>
        <w:t xml:space="preserve">isabled people through this pandemic. </w:t>
      </w:r>
    </w:p>
    <w:p w14:paraId="4334EE7F" w14:textId="77777777" w:rsidR="003224D8" w:rsidRDefault="003224D8" w:rsidP="003224D8">
      <w:pPr>
        <w:rPr>
          <w:sz w:val="24"/>
          <w:szCs w:val="24"/>
        </w:rPr>
      </w:pPr>
      <w:r>
        <w:rPr>
          <w:sz w:val="24"/>
          <w:szCs w:val="24"/>
        </w:rPr>
        <w:t>“</w:t>
      </w:r>
      <w:r w:rsidRPr="005D77C5">
        <w:rPr>
          <w:sz w:val="24"/>
          <w:szCs w:val="24"/>
        </w:rPr>
        <w:t xml:space="preserve">Working with </w:t>
      </w:r>
      <w:r>
        <w:rPr>
          <w:sz w:val="24"/>
          <w:szCs w:val="24"/>
        </w:rPr>
        <w:t>d</w:t>
      </w:r>
      <w:r w:rsidRPr="005D77C5">
        <w:rPr>
          <w:sz w:val="24"/>
          <w:szCs w:val="24"/>
        </w:rPr>
        <w:t>isabled people and our organisations to develop a disability strategy able to tackle these deep inequalities was an opportunity this government has chosen to ignore.</w:t>
      </w:r>
    </w:p>
    <w:p w14:paraId="60AE4B50" w14:textId="602058BA" w:rsidR="003224D8" w:rsidRPr="005D77C5" w:rsidRDefault="003224D8" w:rsidP="003224D8">
      <w:pPr>
        <w:rPr>
          <w:sz w:val="24"/>
          <w:szCs w:val="24"/>
        </w:rPr>
      </w:pPr>
      <w:r>
        <w:rPr>
          <w:sz w:val="24"/>
          <w:szCs w:val="24"/>
        </w:rPr>
        <w:t>“</w:t>
      </w:r>
      <w:r w:rsidRPr="005D77C5">
        <w:rPr>
          <w:sz w:val="24"/>
          <w:szCs w:val="24"/>
        </w:rPr>
        <w:t xml:space="preserve">Instead, the government has pressed ahead with a tick box exercise producing a strategy </w:t>
      </w:r>
      <w:r w:rsidR="004A4316">
        <w:rPr>
          <w:sz w:val="24"/>
          <w:szCs w:val="24"/>
        </w:rPr>
        <w:t xml:space="preserve">that is </w:t>
      </w:r>
      <w:r w:rsidRPr="005D77C5">
        <w:rPr>
          <w:sz w:val="24"/>
          <w:szCs w:val="24"/>
        </w:rPr>
        <w:t xml:space="preserve">not fit for purpose and that has limited credibility with </w:t>
      </w:r>
      <w:r>
        <w:rPr>
          <w:sz w:val="24"/>
          <w:szCs w:val="24"/>
        </w:rPr>
        <w:t>d</w:t>
      </w:r>
      <w:r w:rsidRPr="005D77C5">
        <w:rPr>
          <w:sz w:val="24"/>
          <w:szCs w:val="24"/>
        </w:rPr>
        <w:t>isabled people.</w:t>
      </w:r>
    </w:p>
    <w:p w14:paraId="198C195A" w14:textId="6EA09AAF" w:rsidR="003224D8" w:rsidRDefault="003224D8" w:rsidP="003224D8">
      <w:pPr>
        <w:rPr>
          <w:sz w:val="24"/>
          <w:szCs w:val="24"/>
        </w:rPr>
      </w:pPr>
      <w:r>
        <w:rPr>
          <w:sz w:val="24"/>
          <w:szCs w:val="24"/>
        </w:rPr>
        <w:t>“</w:t>
      </w:r>
      <w:r w:rsidRPr="005D77C5">
        <w:rPr>
          <w:sz w:val="24"/>
          <w:szCs w:val="24"/>
        </w:rPr>
        <w:t xml:space="preserve">The engagement and consultation with </w:t>
      </w:r>
      <w:r>
        <w:rPr>
          <w:sz w:val="24"/>
          <w:szCs w:val="24"/>
        </w:rPr>
        <w:t>d</w:t>
      </w:r>
      <w:r w:rsidRPr="005D77C5">
        <w:rPr>
          <w:sz w:val="24"/>
          <w:szCs w:val="24"/>
        </w:rPr>
        <w:t xml:space="preserve">isabled people on this strategy has been so woeful and virtually non existent that a legal challenge by </w:t>
      </w:r>
      <w:r>
        <w:rPr>
          <w:sz w:val="24"/>
          <w:szCs w:val="24"/>
        </w:rPr>
        <w:t>di</w:t>
      </w:r>
      <w:r w:rsidRPr="005D77C5">
        <w:rPr>
          <w:sz w:val="24"/>
          <w:szCs w:val="24"/>
        </w:rPr>
        <w:t xml:space="preserve">sabled people is taking place because the consultations have been so poor as to be unlawful. </w:t>
      </w:r>
    </w:p>
    <w:p w14:paraId="2EB54AA4" w14:textId="77777777" w:rsidR="003224D8" w:rsidRDefault="003224D8" w:rsidP="003224D8">
      <w:pPr>
        <w:rPr>
          <w:sz w:val="24"/>
          <w:szCs w:val="24"/>
        </w:rPr>
      </w:pPr>
      <w:r>
        <w:rPr>
          <w:sz w:val="24"/>
          <w:szCs w:val="24"/>
        </w:rPr>
        <w:t>“</w:t>
      </w:r>
      <w:r w:rsidRPr="005D77C5">
        <w:rPr>
          <w:sz w:val="24"/>
          <w:szCs w:val="24"/>
        </w:rPr>
        <w:t xml:space="preserve">Disabled people haven’t even seen this strategy yet – no draft was produced for consultation. </w:t>
      </w:r>
    </w:p>
    <w:p w14:paraId="7BFD5136" w14:textId="77C34734" w:rsidR="003224D8" w:rsidRDefault="003224D8" w:rsidP="003224D8">
      <w:pPr>
        <w:rPr>
          <w:sz w:val="24"/>
          <w:szCs w:val="24"/>
        </w:rPr>
      </w:pPr>
      <w:r>
        <w:rPr>
          <w:sz w:val="24"/>
          <w:szCs w:val="24"/>
        </w:rPr>
        <w:t>“</w:t>
      </w:r>
      <w:r w:rsidRPr="005D77C5">
        <w:rPr>
          <w:sz w:val="24"/>
          <w:szCs w:val="24"/>
        </w:rPr>
        <w:t xml:space="preserve">This is the opposite of putting </w:t>
      </w:r>
      <w:r>
        <w:rPr>
          <w:sz w:val="24"/>
          <w:szCs w:val="24"/>
        </w:rPr>
        <w:t>d</w:t>
      </w:r>
      <w:r w:rsidRPr="005D77C5">
        <w:rPr>
          <w:sz w:val="24"/>
          <w:szCs w:val="24"/>
        </w:rPr>
        <w:t>isabled people</w:t>
      </w:r>
      <w:r>
        <w:rPr>
          <w:sz w:val="24"/>
          <w:szCs w:val="24"/>
        </w:rPr>
        <w:t>’s</w:t>
      </w:r>
      <w:r w:rsidRPr="005D77C5">
        <w:rPr>
          <w:sz w:val="24"/>
          <w:szCs w:val="24"/>
        </w:rPr>
        <w:t xml:space="preserve"> voices at the heart of government as the </w:t>
      </w:r>
      <w:r>
        <w:rPr>
          <w:sz w:val="24"/>
          <w:szCs w:val="24"/>
        </w:rPr>
        <w:t>minister for disabled</w:t>
      </w:r>
      <w:r w:rsidRPr="005D77C5">
        <w:rPr>
          <w:sz w:val="24"/>
          <w:szCs w:val="24"/>
        </w:rPr>
        <w:t xml:space="preserve"> people</w:t>
      </w:r>
      <w:r>
        <w:rPr>
          <w:sz w:val="24"/>
          <w:szCs w:val="24"/>
        </w:rPr>
        <w:t xml:space="preserve"> Justin Tomlinson </w:t>
      </w:r>
      <w:r w:rsidRPr="005D77C5">
        <w:rPr>
          <w:sz w:val="24"/>
          <w:szCs w:val="24"/>
        </w:rPr>
        <w:t>claims.</w:t>
      </w:r>
      <w:r>
        <w:rPr>
          <w:sz w:val="24"/>
          <w:szCs w:val="24"/>
        </w:rPr>
        <w:t>”</w:t>
      </w:r>
    </w:p>
    <w:p w14:paraId="198F95F3" w14:textId="43BC5964" w:rsidR="004F1062" w:rsidRDefault="004F1062" w:rsidP="004F1062">
      <w:pPr>
        <w:rPr>
          <w:sz w:val="24"/>
          <w:szCs w:val="24"/>
        </w:rPr>
      </w:pPr>
      <w:r>
        <w:rPr>
          <w:sz w:val="24"/>
          <w:szCs w:val="24"/>
        </w:rPr>
        <w:t xml:space="preserve">The </w:t>
      </w:r>
      <w:hyperlink r:id="rId12" w:history="1">
        <w:r w:rsidRPr="009F1FAB">
          <w:rPr>
            <w:rStyle w:val="Hyperlink"/>
            <w:sz w:val="24"/>
            <w:szCs w:val="24"/>
          </w:rPr>
          <w:t>Reclaiming Our Futures Alliance (ROFA)</w:t>
        </w:r>
      </w:hyperlink>
      <w:r>
        <w:rPr>
          <w:sz w:val="24"/>
          <w:szCs w:val="24"/>
        </w:rPr>
        <w:t xml:space="preserve"> said the strategy “</w:t>
      </w:r>
      <w:r w:rsidRPr="004F1062">
        <w:rPr>
          <w:sz w:val="24"/>
          <w:szCs w:val="24"/>
        </w:rPr>
        <w:t>goes nowhere near what is needed to create disability</w:t>
      </w:r>
      <w:r>
        <w:rPr>
          <w:sz w:val="24"/>
          <w:szCs w:val="24"/>
        </w:rPr>
        <w:t xml:space="preserve"> </w:t>
      </w:r>
      <w:r w:rsidRPr="004F1062">
        <w:rPr>
          <w:sz w:val="24"/>
          <w:szCs w:val="24"/>
        </w:rPr>
        <w:t>equality</w:t>
      </w:r>
      <w:r>
        <w:rPr>
          <w:sz w:val="24"/>
          <w:szCs w:val="24"/>
        </w:rPr>
        <w:t>”.</w:t>
      </w:r>
    </w:p>
    <w:p w14:paraId="46346091" w14:textId="06E5E33F" w:rsidR="004F1062" w:rsidRDefault="004F1062" w:rsidP="004F1062">
      <w:pPr>
        <w:rPr>
          <w:sz w:val="24"/>
          <w:szCs w:val="24"/>
        </w:rPr>
      </w:pPr>
      <w:r>
        <w:rPr>
          <w:sz w:val="24"/>
          <w:szCs w:val="24"/>
        </w:rPr>
        <w:t xml:space="preserve">Neither ROFA </w:t>
      </w:r>
      <w:r w:rsidR="009D3D76">
        <w:rPr>
          <w:sz w:val="24"/>
          <w:szCs w:val="24"/>
        </w:rPr>
        <w:t>– an alliance of DPOs and disabled people in England</w:t>
      </w:r>
      <w:r w:rsidR="003D4730">
        <w:rPr>
          <w:sz w:val="24"/>
          <w:szCs w:val="24"/>
        </w:rPr>
        <w:t>, and another forum member</w:t>
      </w:r>
      <w:r w:rsidR="009D3D76">
        <w:rPr>
          <w:sz w:val="24"/>
          <w:szCs w:val="24"/>
        </w:rPr>
        <w:t xml:space="preserve"> – </w:t>
      </w:r>
      <w:r>
        <w:rPr>
          <w:sz w:val="24"/>
          <w:szCs w:val="24"/>
        </w:rPr>
        <w:t xml:space="preserve">nor its </w:t>
      </w:r>
      <w:r w:rsidR="004A4316">
        <w:rPr>
          <w:sz w:val="24"/>
          <w:szCs w:val="24"/>
        </w:rPr>
        <w:t xml:space="preserve">own </w:t>
      </w:r>
      <w:r>
        <w:rPr>
          <w:sz w:val="24"/>
          <w:szCs w:val="24"/>
        </w:rPr>
        <w:t>member organisations saw the strategy before it was launched.</w:t>
      </w:r>
    </w:p>
    <w:p w14:paraId="2D3F2F24" w14:textId="3A469F76" w:rsidR="004F1062" w:rsidRDefault="004F1062" w:rsidP="004F1062">
      <w:pPr>
        <w:rPr>
          <w:sz w:val="24"/>
          <w:szCs w:val="24"/>
        </w:rPr>
      </w:pPr>
      <w:r>
        <w:rPr>
          <w:sz w:val="24"/>
          <w:szCs w:val="24"/>
        </w:rPr>
        <w:t>ROFA said Tomlinson’s actions in closing the DPO Forum after just three meetings “</w:t>
      </w:r>
      <w:r w:rsidRPr="004F1062">
        <w:rPr>
          <w:sz w:val="24"/>
          <w:szCs w:val="24"/>
        </w:rPr>
        <w:t>shows contempt</w:t>
      </w:r>
      <w:r>
        <w:rPr>
          <w:sz w:val="24"/>
          <w:szCs w:val="24"/>
        </w:rPr>
        <w:t>”</w:t>
      </w:r>
      <w:r w:rsidRPr="004F1062">
        <w:rPr>
          <w:sz w:val="24"/>
          <w:szCs w:val="24"/>
        </w:rPr>
        <w:t xml:space="preserve"> for </w:t>
      </w:r>
      <w:r>
        <w:rPr>
          <w:sz w:val="24"/>
          <w:szCs w:val="24"/>
        </w:rPr>
        <w:t>d</w:t>
      </w:r>
      <w:r w:rsidRPr="004F1062">
        <w:rPr>
          <w:sz w:val="24"/>
          <w:szCs w:val="24"/>
        </w:rPr>
        <w:t>isabled</w:t>
      </w:r>
      <w:r>
        <w:rPr>
          <w:sz w:val="24"/>
          <w:szCs w:val="24"/>
        </w:rPr>
        <w:t xml:space="preserve"> </w:t>
      </w:r>
      <w:r w:rsidRPr="004F1062">
        <w:rPr>
          <w:sz w:val="24"/>
          <w:szCs w:val="24"/>
        </w:rPr>
        <w:t>people</w:t>
      </w:r>
      <w:r>
        <w:rPr>
          <w:sz w:val="24"/>
          <w:szCs w:val="24"/>
        </w:rPr>
        <w:t xml:space="preserve"> and their representative </w:t>
      </w:r>
      <w:r w:rsidRPr="004F1062">
        <w:rPr>
          <w:sz w:val="24"/>
          <w:szCs w:val="24"/>
        </w:rPr>
        <w:t>organisations</w:t>
      </w:r>
      <w:r w:rsidR="009D3D76">
        <w:rPr>
          <w:sz w:val="24"/>
          <w:szCs w:val="24"/>
        </w:rPr>
        <w:t>, a</w:t>
      </w:r>
      <w:r>
        <w:rPr>
          <w:sz w:val="24"/>
          <w:szCs w:val="24"/>
        </w:rPr>
        <w:t xml:space="preserve">s well as </w:t>
      </w:r>
      <w:r w:rsidR="009F1FAB">
        <w:rPr>
          <w:sz w:val="24"/>
          <w:szCs w:val="24"/>
        </w:rPr>
        <w:t xml:space="preserve">for </w:t>
      </w:r>
      <w:r>
        <w:rPr>
          <w:sz w:val="24"/>
          <w:szCs w:val="24"/>
        </w:rPr>
        <w:t xml:space="preserve">the “nothing about us without us” principles that lie at the heart of </w:t>
      </w:r>
      <w:r w:rsidR="00136EB3">
        <w:rPr>
          <w:sz w:val="24"/>
          <w:szCs w:val="24"/>
        </w:rPr>
        <w:t>UNCRPD</w:t>
      </w:r>
      <w:r>
        <w:rPr>
          <w:sz w:val="24"/>
          <w:szCs w:val="24"/>
        </w:rPr>
        <w:t>.</w:t>
      </w:r>
    </w:p>
    <w:p w14:paraId="3D249CC1" w14:textId="77777777" w:rsidR="004F1062" w:rsidRDefault="004F1062" w:rsidP="004F1062">
      <w:pPr>
        <w:rPr>
          <w:sz w:val="24"/>
          <w:szCs w:val="24"/>
        </w:rPr>
      </w:pPr>
      <w:r>
        <w:rPr>
          <w:sz w:val="24"/>
          <w:szCs w:val="24"/>
        </w:rPr>
        <w:lastRenderedPageBreak/>
        <w:t xml:space="preserve">Mark Harrison, a ROFA steering group member, said: </w:t>
      </w:r>
      <w:r w:rsidRPr="004F1062">
        <w:rPr>
          <w:sz w:val="24"/>
          <w:szCs w:val="24"/>
        </w:rPr>
        <w:t xml:space="preserve">“If the </w:t>
      </w:r>
      <w:r>
        <w:rPr>
          <w:sz w:val="24"/>
          <w:szCs w:val="24"/>
        </w:rPr>
        <w:t>m</w:t>
      </w:r>
      <w:r w:rsidRPr="004F1062">
        <w:rPr>
          <w:sz w:val="24"/>
          <w:szCs w:val="24"/>
        </w:rPr>
        <w:t xml:space="preserve">inister was serious about addressing inequality for </w:t>
      </w:r>
      <w:r>
        <w:rPr>
          <w:sz w:val="24"/>
          <w:szCs w:val="24"/>
        </w:rPr>
        <w:t>d</w:t>
      </w:r>
      <w:r w:rsidRPr="004F1062">
        <w:rPr>
          <w:sz w:val="24"/>
          <w:szCs w:val="24"/>
        </w:rPr>
        <w:t>isabled people,</w:t>
      </w:r>
      <w:r>
        <w:rPr>
          <w:sz w:val="24"/>
          <w:szCs w:val="24"/>
        </w:rPr>
        <w:t xml:space="preserve"> </w:t>
      </w:r>
      <w:r w:rsidRPr="004F1062">
        <w:rPr>
          <w:sz w:val="24"/>
          <w:szCs w:val="24"/>
        </w:rPr>
        <w:t>he wouldn’t have shut down the DPO Forum last year whilst developing this</w:t>
      </w:r>
      <w:r>
        <w:rPr>
          <w:sz w:val="24"/>
          <w:szCs w:val="24"/>
        </w:rPr>
        <w:t xml:space="preserve"> </w:t>
      </w:r>
      <w:r w:rsidRPr="004F1062">
        <w:rPr>
          <w:sz w:val="24"/>
          <w:szCs w:val="24"/>
        </w:rPr>
        <w:t xml:space="preserve">strategy. </w:t>
      </w:r>
    </w:p>
    <w:p w14:paraId="4E1587D2" w14:textId="77777777" w:rsidR="009F1FAB" w:rsidRDefault="004F1062" w:rsidP="004F1062">
      <w:pPr>
        <w:rPr>
          <w:sz w:val="24"/>
          <w:szCs w:val="24"/>
        </w:rPr>
      </w:pPr>
      <w:r>
        <w:rPr>
          <w:sz w:val="24"/>
          <w:szCs w:val="24"/>
        </w:rPr>
        <w:t>“</w:t>
      </w:r>
      <w:r w:rsidRPr="004F1062">
        <w:rPr>
          <w:sz w:val="24"/>
          <w:szCs w:val="24"/>
        </w:rPr>
        <w:t>We have had no contact with him or his civil servants since</w:t>
      </w:r>
      <w:r>
        <w:rPr>
          <w:sz w:val="24"/>
          <w:szCs w:val="24"/>
        </w:rPr>
        <w:t xml:space="preserve"> </w:t>
      </w:r>
      <w:r w:rsidRPr="004F1062">
        <w:rPr>
          <w:sz w:val="24"/>
          <w:szCs w:val="24"/>
        </w:rPr>
        <w:t xml:space="preserve">September 2020. </w:t>
      </w:r>
    </w:p>
    <w:p w14:paraId="75F27E4A" w14:textId="7A356256" w:rsidR="004F1062" w:rsidRDefault="009F1FAB" w:rsidP="004F1062">
      <w:pPr>
        <w:rPr>
          <w:sz w:val="24"/>
          <w:szCs w:val="24"/>
        </w:rPr>
      </w:pPr>
      <w:r>
        <w:rPr>
          <w:sz w:val="24"/>
          <w:szCs w:val="24"/>
        </w:rPr>
        <w:t>“</w:t>
      </w:r>
      <w:r w:rsidR="004F1062" w:rsidRPr="004F1062">
        <w:rPr>
          <w:sz w:val="24"/>
          <w:szCs w:val="24"/>
        </w:rPr>
        <w:t xml:space="preserve">This is typical of this </w:t>
      </w:r>
      <w:r w:rsidR="004F1062">
        <w:rPr>
          <w:sz w:val="24"/>
          <w:szCs w:val="24"/>
        </w:rPr>
        <w:t>g</w:t>
      </w:r>
      <w:r w:rsidR="004F1062" w:rsidRPr="004F1062">
        <w:rPr>
          <w:sz w:val="24"/>
          <w:szCs w:val="24"/>
        </w:rPr>
        <w:t>overnment – all spin but no serious</w:t>
      </w:r>
      <w:r w:rsidR="004F1062">
        <w:rPr>
          <w:sz w:val="24"/>
          <w:szCs w:val="24"/>
        </w:rPr>
        <w:t xml:space="preserve"> </w:t>
      </w:r>
      <w:r w:rsidR="004F1062" w:rsidRPr="004F1062">
        <w:rPr>
          <w:sz w:val="24"/>
          <w:szCs w:val="24"/>
        </w:rPr>
        <w:t xml:space="preserve">policies to remove the structural barriers </w:t>
      </w:r>
      <w:r w:rsidR="004F1062">
        <w:rPr>
          <w:sz w:val="24"/>
          <w:szCs w:val="24"/>
        </w:rPr>
        <w:t>d</w:t>
      </w:r>
      <w:r w:rsidR="004F1062" w:rsidRPr="004F1062">
        <w:rPr>
          <w:sz w:val="24"/>
          <w:szCs w:val="24"/>
        </w:rPr>
        <w:t>isabled people face.”</w:t>
      </w:r>
    </w:p>
    <w:p w14:paraId="40218A70" w14:textId="0D8B81B5" w:rsidR="003224D8" w:rsidRPr="002D6E1D" w:rsidRDefault="003224D8" w:rsidP="003224D8">
      <w:pPr>
        <w:rPr>
          <w:sz w:val="24"/>
          <w:szCs w:val="24"/>
        </w:rPr>
      </w:pPr>
      <w:r w:rsidRPr="00E56D78">
        <w:rPr>
          <w:sz w:val="24"/>
          <w:szCs w:val="24"/>
        </w:rPr>
        <w:t>Kamran Mallick</w:t>
      </w:r>
      <w:r w:rsidRPr="002D6E1D">
        <w:rPr>
          <w:sz w:val="24"/>
          <w:szCs w:val="24"/>
        </w:rPr>
        <w:t xml:space="preserve">, chief executive of </w:t>
      </w:r>
      <w:hyperlink r:id="rId13" w:history="1">
        <w:r w:rsidRPr="00985F9A">
          <w:rPr>
            <w:rStyle w:val="Hyperlink"/>
            <w:sz w:val="24"/>
            <w:szCs w:val="24"/>
          </w:rPr>
          <w:t>Disability Rights UK</w:t>
        </w:r>
      </w:hyperlink>
      <w:r w:rsidRPr="002D6E1D">
        <w:rPr>
          <w:sz w:val="24"/>
          <w:szCs w:val="24"/>
        </w:rPr>
        <w:t xml:space="preserve">, </w:t>
      </w:r>
      <w:r w:rsidR="003D4730">
        <w:rPr>
          <w:sz w:val="24"/>
          <w:szCs w:val="24"/>
        </w:rPr>
        <w:t xml:space="preserve">also a forum member, </w:t>
      </w:r>
      <w:r w:rsidRPr="00E56D78">
        <w:rPr>
          <w:sz w:val="24"/>
          <w:szCs w:val="24"/>
        </w:rPr>
        <w:t>said</w:t>
      </w:r>
      <w:r>
        <w:rPr>
          <w:sz w:val="24"/>
          <w:szCs w:val="24"/>
        </w:rPr>
        <w:t xml:space="preserve"> </w:t>
      </w:r>
      <w:r w:rsidRPr="00E56D78">
        <w:rPr>
          <w:sz w:val="24"/>
          <w:szCs w:val="24"/>
        </w:rPr>
        <w:t xml:space="preserve">the </w:t>
      </w:r>
      <w:r w:rsidRPr="002D6E1D">
        <w:rPr>
          <w:sz w:val="24"/>
          <w:szCs w:val="24"/>
        </w:rPr>
        <w:t>s</w:t>
      </w:r>
      <w:r w:rsidRPr="00E56D78">
        <w:rPr>
          <w:sz w:val="24"/>
          <w:szCs w:val="24"/>
        </w:rPr>
        <w:t xml:space="preserve">trategy </w:t>
      </w:r>
      <w:r>
        <w:rPr>
          <w:sz w:val="24"/>
          <w:szCs w:val="24"/>
        </w:rPr>
        <w:t>was “</w:t>
      </w:r>
      <w:r w:rsidRPr="00E56D78">
        <w:rPr>
          <w:sz w:val="24"/>
          <w:szCs w:val="24"/>
        </w:rPr>
        <w:t>disappointingly thin on immediate actions, medium-term plans and the details of longer</w:t>
      </w:r>
      <w:r w:rsidRPr="002D6E1D">
        <w:rPr>
          <w:sz w:val="24"/>
          <w:szCs w:val="24"/>
        </w:rPr>
        <w:t>-</w:t>
      </w:r>
      <w:r w:rsidRPr="00E56D78">
        <w:rPr>
          <w:sz w:val="24"/>
          <w:szCs w:val="24"/>
        </w:rPr>
        <w:t>term investment</w:t>
      </w:r>
      <w:r>
        <w:rPr>
          <w:sz w:val="24"/>
          <w:szCs w:val="24"/>
        </w:rPr>
        <w:t>”</w:t>
      </w:r>
      <w:r w:rsidRPr="00E56D78">
        <w:rPr>
          <w:sz w:val="24"/>
          <w:szCs w:val="24"/>
        </w:rPr>
        <w:t>.</w:t>
      </w:r>
    </w:p>
    <w:p w14:paraId="61C8D469" w14:textId="77777777" w:rsidR="003224D8" w:rsidRPr="002D6E1D" w:rsidRDefault="003224D8" w:rsidP="003224D8">
      <w:pPr>
        <w:rPr>
          <w:sz w:val="24"/>
          <w:szCs w:val="24"/>
        </w:rPr>
      </w:pPr>
      <w:r>
        <w:rPr>
          <w:sz w:val="24"/>
          <w:szCs w:val="24"/>
        </w:rPr>
        <w:t xml:space="preserve">He said: </w:t>
      </w:r>
      <w:r w:rsidRPr="00E56D78">
        <w:rPr>
          <w:sz w:val="24"/>
          <w:szCs w:val="24"/>
        </w:rPr>
        <w:t xml:space="preserve">“The </w:t>
      </w:r>
      <w:r w:rsidRPr="002D6E1D">
        <w:rPr>
          <w:sz w:val="24"/>
          <w:szCs w:val="24"/>
        </w:rPr>
        <w:t>s</w:t>
      </w:r>
      <w:r w:rsidRPr="00E56D78">
        <w:rPr>
          <w:sz w:val="24"/>
          <w:szCs w:val="24"/>
        </w:rPr>
        <w:t xml:space="preserve">trategy has insufficient concrete measures to address the current inequalities that </w:t>
      </w:r>
      <w:r w:rsidRPr="002D6E1D">
        <w:rPr>
          <w:sz w:val="24"/>
          <w:szCs w:val="24"/>
        </w:rPr>
        <w:t>d</w:t>
      </w:r>
      <w:r w:rsidRPr="00E56D78">
        <w:rPr>
          <w:sz w:val="24"/>
          <w:szCs w:val="24"/>
        </w:rPr>
        <w:t>isabled people experience in living standards and life chances.</w:t>
      </w:r>
    </w:p>
    <w:p w14:paraId="7089A54C" w14:textId="77777777" w:rsidR="003224D8" w:rsidRPr="00E56D78" w:rsidRDefault="003224D8" w:rsidP="003224D8">
      <w:pPr>
        <w:rPr>
          <w:sz w:val="24"/>
          <w:szCs w:val="24"/>
        </w:rPr>
      </w:pPr>
      <w:r w:rsidRPr="00E56D78">
        <w:rPr>
          <w:sz w:val="24"/>
          <w:szCs w:val="24"/>
        </w:rPr>
        <w:t>“There are scant plans and timescales on how to bring about vastly</w:t>
      </w:r>
      <w:r>
        <w:rPr>
          <w:sz w:val="24"/>
          <w:szCs w:val="24"/>
        </w:rPr>
        <w:t>-</w:t>
      </w:r>
      <w:r w:rsidRPr="00E56D78">
        <w:rPr>
          <w:sz w:val="24"/>
          <w:szCs w:val="24"/>
        </w:rPr>
        <w:t xml:space="preserve">needed improvements to </w:t>
      </w:r>
      <w:proofErr w:type="gramStart"/>
      <w:r w:rsidRPr="00E56D78">
        <w:rPr>
          <w:sz w:val="24"/>
          <w:szCs w:val="24"/>
        </w:rPr>
        <w:t>benefits</w:t>
      </w:r>
      <w:proofErr w:type="gramEnd"/>
      <w:r w:rsidRPr="00E56D78">
        <w:rPr>
          <w:sz w:val="24"/>
          <w:szCs w:val="24"/>
        </w:rPr>
        <w:t>, housing, social care, jobs, education, transport, and equitable access to wider society.</w:t>
      </w:r>
    </w:p>
    <w:p w14:paraId="6B9736B0" w14:textId="77777777" w:rsidR="003224D8" w:rsidRPr="00E56D78" w:rsidRDefault="003224D8" w:rsidP="003224D8">
      <w:pPr>
        <w:rPr>
          <w:sz w:val="24"/>
          <w:szCs w:val="24"/>
        </w:rPr>
      </w:pPr>
      <w:r w:rsidRPr="00E56D78">
        <w:rPr>
          <w:sz w:val="24"/>
          <w:szCs w:val="24"/>
        </w:rPr>
        <w:t xml:space="preserve">“While we welcome the </w:t>
      </w:r>
      <w:r w:rsidRPr="002D6E1D">
        <w:rPr>
          <w:sz w:val="24"/>
          <w:szCs w:val="24"/>
        </w:rPr>
        <w:t>g</w:t>
      </w:r>
      <w:r w:rsidRPr="00E56D78">
        <w:rPr>
          <w:sz w:val="24"/>
          <w:szCs w:val="24"/>
        </w:rPr>
        <w:t xml:space="preserve">overnment’s recognition that </w:t>
      </w:r>
      <w:r w:rsidRPr="002D6E1D">
        <w:rPr>
          <w:sz w:val="24"/>
          <w:szCs w:val="24"/>
        </w:rPr>
        <w:t>d</w:t>
      </w:r>
      <w:r w:rsidRPr="00E56D78">
        <w:rPr>
          <w:sz w:val="24"/>
          <w:szCs w:val="24"/>
        </w:rPr>
        <w:t>isabled people are much less likely than non-</w:t>
      </w:r>
      <w:r w:rsidRPr="002D6E1D">
        <w:rPr>
          <w:sz w:val="24"/>
          <w:szCs w:val="24"/>
        </w:rPr>
        <w:t>d</w:t>
      </w:r>
      <w:r w:rsidRPr="00E56D78">
        <w:rPr>
          <w:sz w:val="24"/>
          <w:szCs w:val="24"/>
        </w:rPr>
        <w:t>isabled people to have a job, qualifications, to own a home, or to live in an accessible home, we haven’t been given the bold plans that will fix these huge issues.</w:t>
      </w:r>
    </w:p>
    <w:p w14:paraId="2319F54D" w14:textId="77777777" w:rsidR="003224D8" w:rsidRPr="002D6E1D" w:rsidRDefault="003224D8" w:rsidP="003224D8">
      <w:pPr>
        <w:rPr>
          <w:sz w:val="24"/>
          <w:szCs w:val="24"/>
        </w:rPr>
      </w:pPr>
      <w:r w:rsidRPr="00E56D78">
        <w:rPr>
          <w:sz w:val="24"/>
          <w:szCs w:val="24"/>
        </w:rPr>
        <w:t xml:space="preserve">“A vision is not enough. Admitting change won’t happen ‘overnight’ isn’t enough. </w:t>
      </w:r>
    </w:p>
    <w:p w14:paraId="35E44C16" w14:textId="4642FFA8" w:rsidR="003224D8" w:rsidRDefault="003224D8" w:rsidP="003224D8">
      <w:pPr>
        <w:rPr>
          <w:sz w:val="24"/>
          <w:szCs w:val="24"/>
        </w:rPr>
      </w:pPr>
      <w:r w:rsidRPr="002D6E1D">
        <w:rPr>
          <w:sz w:val="24"/>
          <w:szCs w:val="24"/>
        </w:rPr>
        <w:t>“</w:t>
      </w:r>
      <w:r w:rsidRPr="00E56D78">
        <w:rPr>
          <w:sz w:val="24"/>
          <w:szCs w:val="24"/>
        </w:rPr>
        <w:t>We need radical plans, timescales, and deep financial investment to make change a reality.</w:t>
      </w:r>
      <w:r>
        <w:rPr>
          <w:sz w:val="24"/>
          <w:szCs w:val="24"/>
        </w:rPr>
        <w:t>”</w:t>
      </w:r>
    </w:p>
    <w:p w14:paraId="1356B1AA" w14:textId="380CF410" w:rsidR="00B539DB" w:rsidRDefault="00B539DB" w:rsidP="003224D8">
      <w:pPr>
        <w:rPr>
          <w:sz w:val="24"/>
          <w:szCs w:val="24"/>
        </w:rPr>
      </w:pPr>
      <w:r>
        <w:rPr>
          <w:sz w:val="24"/>
          <w:szCs w:val="24"/>
        </w:rPr>
        <w:t xml:space="preserve">The publication of the National Disability Strategy came on the same day that the Cabinet Office </w:t>
      </w:r>
      <w:hyperlink r:id="rId14" w:history="1">
        <w:r w:rsidRPr="00B539DB">
          <w:rPr>
            <w:rStyle w:val="Hyperlink"/>
            <w:sz w:val="24"/>
            <w:szCs w:val="24"/>
          </w:rPr>
          <w:t xml:space="preserve">was found to have </w:t>
        </w:r>
        <w:r>
          <w:rPr>
            <w:rStyle w:val="Hyperlink"/>
            <w:sz w:val="24"/>
            <w:szCs w:val="24"/>
          </w:rPr>
          <w:t xml:space="preserve">twice </w:t>
        </w:r>
        <w:r w:rsidRPr="00B539DB">
          <w:rPr>
            <w:rStyle w:val="Hyperlink"/>
            <w:sz w:val="24"/>
            <w:szCs w:val="24"/>
          </w:rPr>
          <w:t>breached the Equality Act</w:t>
        </w:r>
      </w:hyperlink>
      <w:r>
        <w:rPr>
          <w:sz w:val="24"/>
          <w:szCs w:val="24"/>
        </w:rPr>
        <w:t xml:space="preserve"> (PDF) – and discriminated against a Deaf woman, Katie Rowley – by failing to provide a British Sign Language interpreter at two televised COVID briefings</w:t>
      </w:r>
      <w:r w:rsidR="009F1FAB">
        <w:rPr>
          <w:sz w:val="24"/>
          <w:szCs w:val="24"/>
        </w:rPr>
        <w:t xml:space="preserve"> last year</w:t>
      </w:r>
      <w:r>
        <w:rPr>
          <w:sz w:val="24"/>
          <w:szCs w:val="24"/>
        </w:rPr>
        <w:t>.</w:t>
      </w:r>
    </w:p>
    <w:p w14:paraId="20D07743" w14:textId="4949E179" w:rsidR="00136EB3" w:rsidRPr="00E56D78" w:rsidRDefault="00136EB3" w:rsidP="003224D8">
      <w:pPr>
        <w:rPr>
          <w:sz w:val="24"/>
          <w:szCs w:val="24"/>
        </w:rPr>
      </w:pPr>
      <w:r>
        <w:rPr>
          <w:sz w:val="24"/>
          <w:szCs w:val="24"/>
        </w:rPr>
        <w:t>*</w:t>
      </w:r>
      <w:r>
        <w:rPr>
          <w:rFonts w:ascii="Arial" w:hAnsi="Arial" w:cs="Arial"/>
          <w:i/>
          <w:iCs/>
          <w:color w:val="222222"/>
          <w:shd w:val="clear" w:color="auto" w:fill="FFFFFF"/>
        </w:rPr>
        <w:t xml:space="preserve">UNCRPD </w:t>
      </w:r>
      <w:hyperlink r:id="rId15" w:history="1">
        <w:r w:rsidRPr="00EB0E96">
          <w:rPr>
            <w:rStyle w:val="Hyperlink"/>
            <w:i/>
            <w:iCs/>
            <w:sz w:val="24"/>
            <w:szCs w:val="24"/>
          </w:rPr>
          <w:t>makes it clear that</w:t>
        </w:r>
      </w:hyperlink>
      <w:r w:rsidRPr="00EB0E96">
        <w:rPr>
          <w:i/>
          <w:iCs/>
          <w:sz w:val="24"/>
          <w:szCs w:val="24"/>
        </w:rPr>
        <w:t>, when developing laws and policies relating to disabled people, governments “must closely consult with and actively involve persons with disabilities, including children with disabilities, through their representative organizations”. It defines “representative organizations” as those that are “led, directed and governed by persons with disabilities”, a definition which the UN committee on the rights of persons with disabilities included in </w:t>
      </w:r>
      <w:hyperlink r:id="rId16" w:history="1">
        <w:r w:rsidRPr="00EB0E96">
          <w:rPr>
            <w:rStyle w:val="Hyperlink"/>
            <w:i/>
            <w:iCs/>
            <w:sz w:val="24"/>
            <w:szCs w:val="24"/>
          </w:rPr>
          <w:t>general comment number seven</w:t>
        </w:r>
      </w:hyperlink>
    </w:p>
    <w:p w14:paraId="1247BBEA" w14:textId="77777777" w:rsidR="003224D8" w:rsidRDefault="003224D8" w:rsidP="003224D8">
      <w:pPr>
        <w:rPr>
          <w:b/>
          <w:bCs/>
          <w:sz w:val="24"/>
          <w:szCs w:val="24"/>
        </w:rPr>
      </w:pPr>
      <w:r>
        <w:rPr>
          <w:b/>
          <w:bCs/>
          <w:sz w:val="24"/>
          <w:szCs w:val="24"/>
        </w:rPr>
        <w:t>29 July 2021</w:t>
      </w:r>
    </w:p>
    <w:p w14:paraId="6500C444" w14:textId="77777777" w:rsidR="003224D8" w:rsidRDefault="003224D8" w:rsidP="003224D8">
      <w:pPr>
        <w:rPr>
          <w:b/>
          <w:bCs/>
          <w:sz w:val="24"/>
          <w:szCs w:val="24"/>
        </w:rPr>
      </w:pPr>
    </w:p>
    <w:p w14:paraId="517CE153" w14:textId="1AFEB770" w:rsidR="002D6E1D" w:rsidRDefault="002D6E1D" w:rsidP="006B501F">
      <w:pPr>
        <w:rPr>
          <w:b/>
          <w:bCs/>
          <w:sz w:val="24"/>
          <w:szCs w:val="24"/>
        </w:rPr>
      </w:pPr>
    </w:p>
    <w:p w14:paraId="1C6C0457" w14:textId="17BFCD28" w:rsidR="002D6E1D" w:rsidRDefault="005D77C5" w:rsidP="006B501F">
      <w:pPr>
        <w:rPr>
          <w:b/>
          <w:bCs/>
          <w:sz w:val="24"/>
          <w:szCs w:val="24"/>
        </w:rPr>
      </w:pPr>
      <w:r>
        <w:rPr>
          <w:b/>
          <w:bCs/>
          <w:sz w:val="24"/>
          <w:szCs w:val="24"/>
        </w:rPr>
        <w:t>National Disability Strategy:</w:t>
      </w:r>
      <w:r w:rsidR="00E507BE">
        <w:rPr>
          <w:b/>
          <w:bCs/>
          <w:sz w:val="24"/>
          <w:szCs w:val="24"/>
        </w:rPr>
        <w:t xml:space="preserve"> </w:t>
      </w:r>
      <w:r w:rsidR="003D1FD2">
        <w:rPr>
          <w:b/>
          <w:bCs/>
          <w:sz w:val="24"/>
          <w:szCs w:val="24"/>
        </w:rPr>
        <w:t>Plans are ‘realistic and deliverable’, say ministers</w:t>
      </w:r>
    </w:p>
    <w:p w14:paraId="71F1E9DC" w14:textId="42603694" w:rsidR="000E5770" w:rsidRPr="003224D8" w:rsidRDefault="00E507BE" w:rsidP="006B501F">
      <w:pPr>
        <w:rPr>
          <w:sz w:val="24"/>
          <w:szCs w:val="24"/>
        </w:rPr>
      </w:pPr>
      <w:r w:rsidRPr="003224D8">
        <w:rPr>
          <w:sz w:val="24"/>
          <w:szCs w:val="24"/>
        </w:rPr>
        <w:lastRenderedPageBreak/>
        <w:t>The government</w:t>
      </w:r>
      <w:r w:rsidR="00B01B22">
        <w:rPr>
          <w:sz w:val="24"/>
          <w:szCs w:val="24"/>
        </w:rPr>
        <w:t xml:space="preserve"> claims that its new </w:t>
      </w:r>
      <w:r w:rsidR="000E5770" w:rsidRPr="003224D8">
        <w:rPr>
          <w:sz w:val="24"/>
          <w:szCs w:val="24"/>
        </w:rPr>
        <w:t xml:space="preserve">National Disability Strategy will </w:t>
      </w:r>
      <w:r w:rsidR="00B01B22">
        <w:rPr>
          <w:sz w:val="24"/>
          <w:szCs w:val="24"/>
        </w:rPr>
        <w:t xml:space="preserve">help to </w:t>
      </w:r>
      <w:r w:rsidR="000E5770" w:rsidRPr="003224D8">
        <w:rPr>
          <w:sz w:val="24"/>
          <w:szCs w:val="24"/>
        </w:rPr>
        <w:t>“build a better and fairer life” for disabled people</w:t>
      </w:r>
      <w:r w:rsidR="00B01B22">
        <w:rPr>
          <w:sz w:val="24"/>
          <w:szCs w:val="24"/>
        </w:rPr>
        <w:t xml:space="preserve">, despite it offering only a handful of new policies and failing to win the backing of leading disabled people’s organisations (DPOs). </w:t>
      </w:r>
    </w:p>
    <w:p w14:paraId="0F82763D" w14:textId="224807B0" w:rsidR="00E507BE" w:rsidRDefault="000E5770" w:rsidP="006B501F">
      <w:pPr>
        <w:rPr>
          <w:sz w:val="24"/>
          <w:szCs w:val="24"/>
        </w:rPr>
      </w:pPr>
      <w:r w:rsidRPr="003224D8">
        <w:rPr>
          <w:sz w:val="24"/>
          <w:szCs w:val="24"/>
        </w:rPr>
        <w:t xml:space="preserve">The government says </w:t>
      </w:r>
      <w:hyperlink r:id="rId17" w:history="1">
        <w:r w:rsidRPr="0013687C">
          <w:rPr>
            <w:rStyle w:val="Hyperlink"/>
            <w:sz w:val="24"/>
            <w:szCs w:val="24"/>
          </w:rPr>
          <w:t>the much-delayed strategy</w:t>
        </w:r>
      </w:hyperlink>
      <w:r w:rsidRPr="003224D8">
        <w:rPr>
          <w:sz w:val="24"/>
          <w:szCs w:val="24"/>
        </w:rPr>
        <w:t xml:space="preserve"> is “realistic and deliverable” and “rooted in the everyday experience of disabled people”.</w:t>
      </w:r>
    </w:p>
    <w:p w14:paraId="136E3A58" w14:textId="5D40BDD7" w:rsidR="00136EB3" w:rsidRPr="003224D8" w:rsidRDefault="00136EB3" w:rsidP="006B501F">
      <w:pPr>
        <w:rPr>
          <w:sz w:val="24"/>
          <w:szCs w:val="24"/>
        </w:rPr>
      </w:pPr>
      <w:r>
        <w:rPr>
          <w:sz w:val="24"/>
          <w:szCs w:val="24"/>
        </w:rPr>
        <w:t>But DPOs have expressed “outrage” at the decision to launch a “tokenistic” s</w:t>
      </w:r>
      <w:r w:rsidRPr="002D6E1D">
        <w:rPr>
          <w:sz w:val="24"/>
          <w:szCs w:val="24"/>
        </w:rPr>
        <w:t>trategy</w:t>
      </w:r>
      <w:r>
        <w:rPr>
          <w:sz w:val="24"/>
          <w:szCs w:val="24"/>
        </w:rPr>
        <w:t xml:space="preserve"> that is “not fit for purpose” and was not developed in co-production with DPOs (</w:t>
      </w:r>
      <w:r w:rsidRPr="00136EB3">
        <w:rPr>
          <w:i/>
          <w:iCs/>
          <w:sz w:val="24"/>
          <w:szCs w:val="24"/>
        </w:rPr>
        <w:t>see separate story</w:t>
      </w:r>
      <w:r>
        <w:rPr>
          <w:sz w:val="24"/>
          <w:szCs w:val="24"/>
        </w:rPr>
        <w:t>).</w:t>
      </w:r>
    </w:p>
    <w:p w14:paraId="1DBF7F92" w14:textId="50740FD9" w:rsidR="00945FEE" w:rsidRDefault="00136EB3" w:rsidP="006B501F">
      <w:pPr>
        <w:rPr>
          <w:sz w:val="24"/>
          <w:szCs w:val="24"/>
        </w:rPr>
      </w:pPr>
      <w:r>
        <w:rPr>
          <w:sz w:val="24"/>
          <w:szCs w:val="24"/>
        </w:rPr>
        <w:t>Despite the government’s claims, m</w:t>
      </w:r>
      <w:r w:rsidR="00945FEE" w:rsidRPr="003224D8">
        <w:rPr>
          <w:sz w:val="24"/>
          <w:szCs w:val="24"/>
        </w:rPr>
        <w:t xml:space="preserve">any of the </w:t>
      </w:r>
      <w:r w:rsidR="00B01B22">
        <w:rPr>
          <w:sz w:val="24"/>
          <w:szCs w:val="24"/>
        </w:rPr>
        <w:t xml:space="preserve">100 </w:t>
      </w:r>
      <w:r w:rsidR="00945FEE" w:rsidRPr="003224D8">
        <w:rPr>
          <w:sz w:val="24"/>
          <w:szCs w:val="24"/>
        </w:rPr>
        <w:t>“practical actions”</w:t>
      </w:r>
      <w:r>
        <w:rPr>
          <w:sz w:val="24"/>
          <w:szCs w:val="24"/>
        </w:rPr>
        <w:t xml:space="preserve"> in the strategy</w:t>
      </w:r>
      <w:r w:rsidR="00945FEE" w:rsidRPr="003224D8">
        <w:rPr>
          <w:sz w:val="24"/>
          <w:szCs w:val="24"/>
        </w:rPr>
        <w:t xml:space="preserve"> have already been announced,</w:t>
      </w:r>
      <w:r w:rsidR="00E8195D" w:rsidRPr="003224D8">
        <w:rPr>
          <w:sz w:val="24"/>
          <w:szCs w:val="24"/>
        </w:rPr>
        <w:t xml:space="preserve"> amount to nothing more than </w:t>
      </w:r>
      <w:r w:rsidR="00B01B22">
        <w:rPr>
          <w:sz w:val="24"/>
          <w:szCs w:val="24"/>
        </w:rPr>
        <w:t xml:space="preserve">a promise to </w:t>
      </w:r>
      <w:r w:rsidR="00E8195D" w:rsidRPr="003224D8">
        <w:rPr>
          <w:sz w:val="24"/>
          <w:szCs w:val="24"/>
        </w:rPr>
        <w:t>update guidance,</w:t>
      </w:r>
      <w:r w:rsidR="00945FEE" w:rsidRPr="003224D8">
        <w:rPr>
          <w:sz w:val="24"/>
          <w:szCs w:val="24"/>
        </w:rPr>
        <w:t xml:space="preserve"> or are subject to further consultation</w:t>
      </w:r>
      <w:r w:rsidR="00862D0A" w:rsidRPr="003224D8">
        <w:rPr>
          <w:sz w:val="24"/>
          <w:szCs w:val="24"/>
        </w:rPr>
        <w:t xml:space="preserve">, </w:t>
      </w:r>
      <w:proofErr w:type="gramStart"/>
      <w:r w:rsidR="00862D0A" w:rsidRPr="003224D8">
        <w:rPr>
          <w:sz w:val="24"/>
          <w:szCs w:val="24"/>
        </w:rPr>
        <w:t>discussion</w:t>
      </w:r>
      <w:proofErr w:type="gramEnd"/>
      <w:r w:rsidR="00862D0A" w:rsidRPr="003224D8">
        <w:rPr>
          <w:sz w:val="24"/>
          <w:szCs w:val="24"/>
        </w:rPr>
        <w:t xml:space="preserve"> or </w:t>
      </w:r>
      <w:r w:rsidR="00945FEE" w:rsidRPr="003224D8">
        <w:rPr>
          <w:sz w:val="24"/>
          <w:szCs w:val="24"/>
        </w:rPr>
        <w:t>review.</w:t>
      </w:r>
    </w:p>
    <w:p w14:paraId="0E6DD160" w14:textId="51552174" w:rsidR="000E5770" w:rsidRPr="003224D8" w:rsidRDefault="00945FEE" w:rsidP="006B501F">
      <w:pPr>
        <w:rPr>
          <w:sz w:val="24"/>
          <w:szCs w:val="24"/>
        </w:rPr>
      </w:pPr>
      <w:r w:rsidRPr="003224D8">
        <w:rPr>
          <w:sz w:val="24"/>
          <w:szCs w:val="24"/>
        </w:rPr>
        <w:t>There is also</w:t>
      </w:r>
      <w:r w:rsidR="000E5770" w:rsidRPr="003224D8">
        <w:rPr>
          <w:sz w:val="24"/>
          <w:szCs w:val="24"/>
        </w:rPr>
        <w:t xml:space="preserve"> no detail on </w:t>
      </w:r>
      <w:r w:rsidRPr="003224D8">
        <w:rPr>
          <w:sz w:val="24"/>
          <w:szCs w:val="24"/>
        </w:rPr>
        <w:t>the government’s</w:t>
      </w:r>
      <w:r w:rsidR="000E5770" w:rsidRPr="003224D8">
        <w:rPr>
          <w:sz w:val="24"/>
          <w:szCs w:val="24"/>
        </w:rPr>
        <w:t xml:space="preserve"> plans for social care, as the Department of Health and Social Care</w:t>
      </w:r>
      <w:r w:rsidR="00843F0B" w:rsidRPr="003224D8">
        <w:rPr>
          <w:sz w:val="24"/>
          <w:szCs w:val="24"/>
        </w:rPr>
        <w:t xml:space="preserve"> (DHSC)</w:t>
      </w:r>
      <w:r w:rsidR="000E5770" w:rsidRPr="003224D8">
        <w:rPr>
          <w:sz w:val="24"/>
          <w:szCs w:val="24"/>
        </w:rPr>
        <w:t xml:space="preserve"> is to publish its </w:t>
      </w:r>
      <w:proofErr w:type="gramStart"/>
      <w:r w:rsidRPr="003224D8">
        <w:rPr>
          <w:sz w:val="24"/>
          <w:szCs w:val="24"/>
        </w:rPr>
        <w:t>repeatedly-delayed</w:t>
      </w:r>
      <w:proofErr w:type="gramEnd"/>
      <w:r w:rsidR="000E5770" w:rsidRPr="003224D8">
        <w:rPr>
          <w:sz w:val="24"/>
          <w:szCs w:val="24"/>
        </w:rPr>
        <w:t xml:space="preserve"> proposals </w:t>
      </w:r>
      <w:r w:rsidR="00B01B22">
        <w:rPr>
          <w:sz w:val="24"/>
          <w:szCs w:val="24"/>
        </w:rPr>
        <w:t xml:space="preserve">for reform </w:t>
      </w:r>
      <w:r w:rsidR="000E5770" w:rsidRPr="003224D8">
        <w:rPr>
          <w:sz w:val="24"/>
          <w:szCs w:val="24"/>
        </w:rPr>
        <w:t>“later this year”.</w:t>
      </w:r>
    </w:p>
    <w:p w14:paraId="544F9F26" w14:textId="5737F736" w:rsidR="00EC4ADB" w:rsidRPr="003224D8" w:rsidRDefault="00843F0B" w:rsidP="006B501F">
      <w:pPr>
        <w:rPr>
          <w:sz w:val="24"/>
          <w:szCs w:val="24"/>
        </w:rPr>
      </w:pPr>
      <w:r w:rsidRPr="003224D8">
        <w:rPr>
          <w:sz w:val="24"/>
          <w:szCs w:val="24"/>
        </w:rPr>
        <w:t xml:space="preserve">Although </w:t>
      </w:r>
      <w:r w:rsidR="003224D8">
        <w:rPr>
          <w:sz w:val="24"/>
          <w:szCs w:val="24"/>
        </w:rPr>
        <w:t>most of the</w:t>
      </w:r>
      <w:r w:rsidRPr="003224D8">
        <w:rPr>
          <w:sz w:val="24"/>
          <w:szCs w:val="24"/>
        </w:rPr>
        <w:t xml:space="preserve"> policies have previously been announced, s</w:t>
      </w:r>
      <w:r w:rsidR="00EC4ADB" w:rsidRPr="003224D8">
        <w:rPr>
          <w:sz w:val="24"/>
          <w:szCs w:val="24"/>
        </w:rPr>
        <w:t xml:space="preserve">cattered throughout the </w:t>
      </w:r>
      <w:r w:rsidR="00B01B22">
        <w:rPr>
          <w:sz w:val="24"/>
          <w:szCs w:val="24"/>
        </w:rPr>
        <w:t xml:space="preserve">strategy </w:t>
      </w:r>
      <w:r w:rsidR="00EC4ADB" w:rsidRPr="003224D8">
        <w:rPr>
          <w:sz w:val="24"/>
          <w:szCs w:val="24"/>
        </w:rPr>
        <w:t xml:space="preserve">are </w:t>
      </w:r>
      <w:r w:rsidRPr="003224D8">
        <w:rPr>
          <w:sz w:val="24"/>
          <w:szCs w:val="24"/>
        </w:rPr>
        <w:t xml:space="preserve">a small number of new </w:t>
      </w:r>
      <w:r w:rsidR="00EC4ADB" w:rsidRPr="003224D8">
        <w:rPr>
          <w:sz w:val="24"/>
          <w:szCs w:val="24"/>
        </w:rPr>
        <w:t xml:space="preserve">proposals, </w:t>
      </w:r>
      <w:r w:rsidR="00B01B22">
        <w:rPr>
          <w:sz w:val="24"/>
          <w:szCs w:val="24"/>
        </w:rPr>
        <w:t>even though</w:t>
      </w:r>
      <w:r w:rsidR="00EC4ADB" w:rsidRPr="003224D8">
        <w:rPr>
          <w:sz w:val="24"/>
          <w:szCs w:val="24"/>
        </w:rPr>
        <w:t xml:space="preserve"> </w:t>
      </w:r>
      <w:r w:rsidRPr="003224D8">
        <w:rPr>
          <w:sz w:val="24"/>
          <w:szCs w:val="24"/>
        </w:rPr>
        <w:t xml:space="preserve">disabled campaigners </w:t>
      </w:r>
      <w:r w:rsidR="00EC4ADB" w:rsidRPr="003224D8">
        <w:rPr>
          <w:sz w:val="24"/>
          <w:szCs w:val="24"/>
        </w:rPr>
        <w:t xml:space="preserve">are likely to remain wary </w:t>
      </w:r>
      <w:r w:rsidR="00885853">
        <w:rPr>
          <w:sz w:val="24"/>
          <w:szCs w:val="24"/>
        </w:rPr>
        <w:t xml:space="preserve">of most of them </w:t>
      </w:r>
      <w:r w:rsidR="00EC4ADB" w:rsidRPr="003224D8">
        <w:rPr>
          <w:sz w:val="24"/>
          <w:szCs w:val="24"/>
        </w:rPr>
        <w:t xml:space="preserve">because of </w:t>
      </w:r>
      <w:r w:rsidRPr="003224D8">
        <w:rPr>
          <w:sz w:val="24"/>
          <w:szCs w:val="24"/>
        </w:rPr>
        <w:t xml:space="preserve">the </w:t>
      </w:r>
      <w:r w:rsidR="00EC4ADB" w:rsidRPr="003224D8">
        <w:rPr>
          <w:sz w:val="24"/>
          <w:szCs w:val="24"/>
        </w:rPr>
        <w:t>lack of detail.</w:t>
      </w:r>
    </w:p>
    <w:p w14:paraId="519CDAC9" w14:textId="37B88AA8" w:rsidR="000E5770" w:rsidRPr="003224D8" w:rsidRDefault="00EC4ADB" w:rsidP="006B501F">
      <w:pPr>
        <w:rPr>
          <w:sz w:val="24"/>
          <w:szCs w:val="24"/>
        </w:rPr>
      </w:pPr>
      <w:r w:rsidRPr="003224D8">
        <w:rPr>
          <w:sz w:val="24"/>
          <w:szCs w:val="24"/>
        </w:rPr>
        <w:t xml:space="preserve">Among them is the announcement of a replacement scheme for the Access to Elected Office and </w:t>
      </w:r>
      <w:proofErr w:type="spellStart"/>
      <w:r w:rsidRPr="003224D8">
        <w:rPr>
          <w:sz w:val="24"/>
          <w:szCs w:val="24"/>
        </w:rPr>
        <w:t>EnAble</w:t>
      </w:r>
      <w:proofErr w:type="spellEnd"/>
      <w:r w:rsidRPr="003224D8">
        <w:rPr>
          <w:sz w:val="24"/>
          <w:szCs w:val="24"/>
        </w:rPr>
        <w:t xml:space="preserve"> funds, which </w:t>
      </w:r>
      <w:r w:rsidR="00B01B22">
        <w:rPr>
          <w:sz w:val="24"/>
          <w:szCs w:val="24"/>
        </w:rPr>
        <w:t xml:space="preserve">previously </w:t>
      </w:r>
      <w:r w:rsidRPr="003224D8">
        <w:rPr>
          <w:sz w:val="24"/>
          <w:szCs w:val="24"/>
        </w:rPr>
        <w:t>supported disabled people seeking to be elected as councillors and MPs</w:t>
      </w:r>
      <w:r w:rsidR="00B01B22">
        <w:rPr>
          <w:sz w:val="24"/>
          <w:szCs w:val="24"/>
        </w:rPr>
        <w:t xml:space="preserve"> </w:t>
      </w:r>
      <w:hyperlink r:id="rId18" w:history="1">
        <w:r w:rsidR="00B01B22" w:rsidRPr="00B01B22">
          <w:rPr>
            <w:rStyle w:val="Hyperlink"/>
            <w:sz w:val="24"/>
            <w:szCs w:val="24"/>
          </w:rPr>
          <w:t>before the</w:t>
        </w:r>
        <w:r w:rsidR="00A27A28">
          <w:rPr>
            <w:rStyle w:val="Hyperlink"/>
            <w:sz w:val="24"/>
            <w:szCs w:val="24"/>
          </w:rPr>
          <w:t xml:space="preserve"> programmes</w:t>
        </w:r>
        <w:r w:rsidR="00B01B22" w:rsidRPr="00B01B22">
          <w:rPr>
            <w:rStyle w:val="Hyperlink"/>
            <w:sz w:val="24"/>
            <w:szCs w:val="24"/>
          </w:rPr>
          <w:t xml:space="preserve"> were closed by the government</w:t>
        </w:r>
      </w:hyperlink>
      <w:r w:rsidRPr="003224D8">
        <w:rPr>
          <w:sz w:val="24"/>
          <w:szCs w:val="24"/>
        </w:rPr>
        <w:t>.</w:t>
      </w:r>
    </w:p>
    <w:p w14:paraId="33CC0CD5" w14:textId="7D2974AF" w:rsidR="00843F0B" w:rsidRPr="003224D8" w:rsidRDefault="00843F0B" w:rsidP="006B501F">
      <w:pPr>
        <w:rPr>
          <w:sz w:val="24"/>
          <w:szCs w:val="24"/>
        </w:rPr>
      </w:pPr>
      <w:r w:rsidRPr="003224D8">
        <w:rPr>
          <w:sz w:val="24"/>
          <w:szCs w:val="24"/>
        </w:rPr>
        <w:t>On accessible housing, there is a strong hint that the government will finally strengthen accessibility standards for new homes in England.</w:t>
      </w:r>
    </w:p>
    <w:p w14:paraId="3A6E54B6" w14:textId="3BB9C8B3" w:rsidR="00945FEE" w:rsidRPr="003224D8" w:rsidRDefault="00B01B22" w:rsidP="006B501F">
      <w:pPr>
        <w:rPr>
          <w:sz w:val="24"/>
          <w:szCs w:val="24"/>
        </w:rPr>
      </w:pPr>
      <w:r>
        <w:rPr>
          <w:sz w:val="24"/>
          <w:szCs w:val="24"/>
        </w:rPr>
        <w:t xml:space="preserve">In the section on </w:t>
      </w:r>
      <w:r w:rsidR="00945FEE" w:rsidRPr="003224D8">
        <w:rPr>
          <w:sz w:val="24"/>
          <w:szCs w:val="24"/>
        </w:rPr>
        <w:t xml:space="preserve">public transport, ministers </w:t>
      </w:r>
      <w:r>
        <w:rPr>
          <w:sz w:val="24"/>
          <w:szCs w:val="24"/>
        </w:rPr>
        <w:t xml:space="preserve">say they </w:t>
      </w:r>
      <w:r w:rsidR="00945FEE" w:rsidRPr="003224D8">
        <w:rPr>
          <w:sz w:val="24"/>
          <w:szCs w:val="24"/>
        </w:rPr>
        <w:t>are seeking “innovative” ideas that would allow disabled passengers to contact train staff from their seats, with contracts due to be awarded this month.</w:t>
      </w:r>
    </w:p>
    <w:p w14:paraId="5AB10FAA" w14:textId="172F0E8A" w:rsidR="00945FEE" w:rsidRPr="003224D8" w:rsidRDefault="00945FEE" w:rsidP="006B501F">
      <w:pPr>
        <w:rPr>
          <w:sz w:val="24"/>
          <w:szCs w:val="24"/>
        </w:rPr>
      </w:pPr>
      <w:r w:rsidRPr="003224D8">
        <w:rPr>
          <w:sz w:val="24"/>
          <w:szCs w:val="24"/>
        </w:rPr>
        <w:t xml:space="preserve">The Department for Transport is also promising to introduce new laws that will protect all disabled passengers </w:t>
      </w:r>
      <w:r w:rsidR="005422FE">
        <w:rPr>
          <w:sz w:val="24"/>
          <w:szCs w:val="24"/>
        </w:rPr>
        <w:t xml:space="preserve">of taxis and private hire vehicles </w:t>
      </w:r>
      <w:r w:rsidRPr="003224D8">
        <w:rPr>
          <w:sz w:val="24"/>
          <w:szCs w:val="24"/>
        </w:rPr>
        <w:t xml:space="preserve">from </w:t>
      </w:r>
      <w:r w:rsidR="00885853">
        <w:rPr>
          <w:sz w:val="24"/>
          <w:szCs w:val="24"/>
        </w:rPr>
        <w:t xml:space="preserve">drivers </w:t>
      </w:r>
      <w:r w:rsidR="00A27A28">
        <w:rPr>
          <w:sz w:val="24"/>
          <w:szCs w:val="24"/>
        </w:rPr>
        <w:t>who</w:t>
      </w:r>
      <w:r w:rsidR="00885853">
        <w:rPr>
          <w:sz w:val="24"/>
          <w:szCs w:val="24"/>
        </w:rPr>
        <w:t xml:space="preserve"> </w:t>
      </w:r>
      <w:r w:rsidRPr="003224D8">
        <w:rPr>
          <w:sz w:val="24"/>
          <w:szCs w:val="24"/>
        </w:rPr>
        <w:t>overcharg</w:t>
      </w:r>
      <w:r w:rsidR="00885853">
        <w:rPr>
          <w:sz w:val="24"/>
          <w:szCs w:val="24"/>
        </w:rPr>
        <w:t>e</w:t>
      </w:r>
      <w:r w:rsidRPr="003224D8">
        <w:rPr>
          <w:sz w:val="24"/>
          <w:szCs w:val="24"/>
        </w:rPr>
        <w:t xml:space="preserve"> </w:t>
      </w:r>
      <w:r w:rsidR="00885853">
        <w:rPr>
          <w:sz w:val="24"/>
          <w:szCs w:val="24"/>
        </w:rPr>
        <w:t xml:space="preserve">them </w:t>
      </w:r>
      <w:r w:rsidRPr="003224D8">
        <w:rPr>
          <w:sz w:val="24"/>
          <w:szCs w:val="24"/>
        </w:rPr>
        <w:t xml:space="preserve">and </w:t>
      </w:r>
      <w:r w:rsidR="005422FE">
        <w:rPr>
          <w:sz w:val="24"/>
          <w:szCs w:val="24"/>
        </w:rPr>
        <w:t xml:space="preserve">refuse </w:t>
      </w:r>
      <w:r w:rsidRPr="003224D8">
        <w:rPr>
          <w:sz w:val="24"/>
          <w:szCs w:val="24"/>
        </w:rPr>
        <w:t xml:space="preserve">to provide </w:t>
      </w:r>
      <w:r w:rsidR="00885853">
        <w:rPr>
          <w:sz w:val="24"/>
          <w:szCs w:val="24"/>
        </w:rPr>
        <w:t xml:space="preserve">them with </w:t>
      </w:r>
      <w:r w:rsidRPr="003224D8">
        <w:rPr>
          <w:sz w:val="24"/>
          <w:szCs w:val="24"/>
        </w:rPr>
        <w:t>assistance</w:t>
      </w:r>
      <w:r w:rsidR="00885853">
        <w:rPr>
          <w:sz w:val="24"/>
          <w:szCs w:val="24"/>
        </w:rPr>
        <w:t>, a long-standing concern among disabled campaigners</w:t>
      </w:r>
      <w:r w:rsidRPr="003224D8">
        <w:rPr>
          <w:sz w:val="24"/>
          <w:szCs w:val="24"/>
        </w:rPr>
        <w:t>.</w:t>
      </w:r>
    </w:p>
    <w:p w14:paraId="1DA17E48" w14:textId="11CDF1EE" w:rsidR="00945FEE" w:rsidRPr="003224D8" w:rsidRDefault="00945FEE" w:rsidP="006B501F">
      <w:pPr>
        <w:rPr>
          <w:sz w:val="24"/>
          <w:szCs w:val="24"/>
        </w:rPr>
      </w:pPr>
      <w:r w:rsidRPr="003224D8">
        <w:rPr>
          <w:sz w:val="24"/>
          <w:szCs w:val="24"/>
        </w:rPr>
        <w:t xml:space="preserve">And it is to spend £1 million on improving access at ferry terminals for services to the Isle of Wight and </w:t>
      </w:r>
      <w:r w:rsidR="00885853">
        <w:rPr>
          <w:sz w:val="24"/>
          <w:szCs w:val="24"/>
        </w:rPr>
        <w:t>The Isles of</w:t>
      </w:r>
      <w:r w:rsidRPr="003224D8">
        <w:rPr>
          <w:sz w:val="24"/>
          <w:szCs w:val="24"/>
        </w:rPr>
        <w:t xml:space="preserve"> Scilly</w:t>
      </w:r>
      <w:r w:rsidR="00862D0A" w:rsidRPr="003224D8">
        <w:rPr>
          <w:sz w:val="24"/>
          <w:szCs w:val="24"/>
        </w:rPr>
        <w:t xml:space="preserve">, and commission research into designing accessible bus stops and bus stations. </w:t>
      </w:r>
    </w:p>
    <w:p w14:paraId="1ABF0521" w14:textId="1E247D5B" w:rsidR="00382156" w:rsidRPr="003224D8" w:rsidRDefault="00862D0A" w:rsidP="006B501F">
      <w:pPr>
        <w:rPr>
          <w:sz w:val="24"/>
          <w:szCs w:val="24"/>
        </w:rPr>
      </w:pPr>
      <w:r w:rsidRPr="003224D8">
        <w:rPr>
          <w:sz w:val="24"/>
          <w:szCs w:val="24"/>
        </w:rPr>
        <w:t>On employment, there will be a new online advice centre, which will provide clear, accessible information and advice on disabled people’s employment rights</w:t>
      </w:r>
      <w:r w:rsidR="005422FE">
        <w:rPr>
          <w:sz w:val="24"/>
          <w:szCs w:val="24"/>
        </w:rPr>
        <w:t xml:space="preserve">, while </w:t>
      </w:r>
      <w:r w:rsidRPr="003224D8">
        <w:rPr>
          <w:sz w:val="24"/>
          <w:szCs w:val="24"/>
        </w:rPr>
        <w:t>the Ministry of Defence has pledged that disabled people will make up more than 15 per cent of its civilian workforce by 2030.</w:t>
      </w:r>
    </w:p>
    <w:p w14:paraId="232BF27B" w14:textId="53A87768" w:rsidR="000E5770" w:rsidRPr="003224D8" w:rsidRDefault="00E8195D" w:rsidP="006B501F">
      <w:pPr>
        <w:rPr>
          <w:sz w:val="24"/>
          <w:szCs w:val="24"/>
        </w:rPr>
      </w:pPr>
      <w:r w:rsidRPr="003224D8">
        <w:rPr>
          <w:sz w:val="24"/>
          <w:szCs w:val="24"/>
        </w:rPr>
        <w:lastRenderedPageBreak/>
        <w:t>The Department for Business, Energy and Industrial Strategy and the Cabinet Office are to set up what they call an Extra Costs Taskforce, which aims to “better understand the extra costs faced by disabled people, including how this breaks down for different impairments”.</w:t>
      </w:r>
    </w:p>
    <w:p w14:paraId="00F9B929" w14:textId="09861043" w:rsidR="00E8195D" w:rsidRPr="003224D8" w:rsidRDefault="003224D8" w:rsidP="006B501F">
      <w:pPr>
        <w:rPr>
          <w:sz w:val="24"/>
          <w:szCs w:val="24"/>
        </w:rPr>
      </w:pPr>
      <w:r>
        <w:rPr>
          <w:sz w:val="24"/>
          <w:szCs w:val="24"/>
        </w:rPr>
        <w:t>But there</w:t>
      </w:r>
      <w:r w:rsidR="00E8195D" w:rsidRPr="003224D8">
        <w:rPr>
          <w:sz w:val="24"/>
          <w:szCs w:val="24"/>
        </w:rPr>
        <w:t xml:space="preserve"> are likely to be concerns that the results of this taskforce will be used to justify cuts to the extra costs disability benefit, personal independence payment</w:t>
      </w:r>
      <w:r w:rsidR="005422FE">
        <w:rPr>
          <w:sz w:val="24"/>
          <w:szCs w:val="24"/>
        </w:rPr>
        <w:t xml:space="preserve"> (PIP)</w:t>
      </w:r>
      <w:r w:rsidR="00E8195D" w:rsidRPr="003224D8">
        <w:rPr>
          <w:sz w:val="24"/>
          <w:szCs w:val="24"/>
        </w:rPr>
        <w:t>.</w:t>
      </w:r>
    </w:p>
    <w:p w14:paraId="270DAB63" w14:textId="78E9C959" w:rsidR="00E8195D" w:rsidRDefault="00E8195D" w:rsidP="00E8195D">
      <w:pPr>
        <w:rPr>
          <w:sz w:val="24"/>
          <w:szCs w:val="24"/>
        </w:rPr>
      </w:pPr>
      <w:r w:rsidRPr="00E8195D">
        <w:rPr>
          <w:sz w:val="24"/>
          <w:szCs w:val="24"/>
        </w:rPr>
        <w:t xml:space="preserve">It </w:t>
      </w:r>
      <w:hyperlink r:id="rId19" w:history="1">
        <w:r w:rsidRPr="00E8195D">
          <w:rPr>
            <w:rStyle w:val="Hyperlink"/>
            <w:sz w:val="24"/>
            <w:szCs w:val="24"/>
          </w:rPr>
          <w:t>had already emerged</w:t>
        </w:r>
      </w:hyperlink>
      <w:r w:rsidRPr="00E8195D">
        <w:rPr>
          <w:sz w:val="24"/>
          <w:szCs w:val="24"/>
        </w:rPr>
        <w:t xml:space="preserve"> – in last week’s disability benefits green paper – that ministers want to cut future spending on disability benefits and </w:t>
      </w:r>
      <w:r w:rsidR="005422FE">
        <w:rPr>
          <w:sz w:val="24"/>
          <w:szCs w:val="24"/>
        </w:rPr>
        <w:t xml:space="preserve">are </w:t>
      </w:r>
      <w:r w:rsidRPr="00E8195D">
        <w:rPr>
          <w:sz w:val="24"/>
          <w:szCs w:val="24"/>
        </w:rPr>
        <w:t xml:space="preserve">apparently </w:t>
      </w:r>
      <w:r w:rsidR="005422FE">
        <w:rPr>
          <w:sz w:val="24"/>
          <w:szCs w:val="24"/>
        </w:rPr>
        <w:t xml:space="preserve">considering </w:t>
      </w:r>
      <w:r w:rsidRPr="00E8195D">
        <w:rPr>
          <w:sz w:val="24"/>
          <w:szCs w:val="24"/>
        </w:rPr>
        <w:t>merg</w:t>
      </w:r>
      <w:r w:rsidR="005422FE">
        <w:rPr>
          <w:sz w:val="24"/>
          <w:szCs w:val="24"/>
        </w:rPr>
        <w:t xml:space="preserve">ing PIP </w:t>
      </w:r>
      <w:r w:rsidRPr="00E8195D">
        <w:rPr>
          <w:sz w:val="24"/>
          <w:szCs w:val="24"/>
        </w:rPr>
        <w:t xml:space="preserve">with universal credit, but </w:t>
      </w:r>
      <w:r w:rsidR="005422FE">
        <w:rPr>
          <w:sz w:val="24"/>
          <w:szCs w:val="24"/>
        </w:rPr>
        <w:t xml:space="preserve">these controversial ideas have been </w:t>
      </w:r>
      <w:r w:rsidRPr="00E8195D">
        <w:rPr>
          <w:sz w:val="24"/>
          <w:szCs w:val="24"/>
        </w:rPr>
        <w:t>omitted from the strategy.</w:t>
      </w:r>
    </w:p>
    <w:p w14:paraId="23147517" w14:textId="034D822D" w:rsidR="00382156" w:rsidRDefault="00382156" w:rsidP="00E8195D">
      <w:pPr>
        <w:rPr>
          <w:sz w:val="24"/>
          <w:szCs w:val="24"/>
        </w:rPr>
      </w:pPr>
      <w:r>
        <w:rPr>
          <w:sz w:val="24"/>
          <w:szCs w:val="24"/>
        </w:rPr>
        <w:t>The strategy says the</w:t>
      </w:r>
      <w:r w:rsidRPr="00382156">
        <w:rPr>
          <w:sz w:val="24"/>
          <w:szCs w:val="24"/>
        </w:rPr>
        <w:t xml:space="preserve"> Disability Unit will develop a UK-wide campaign to </w:t>
      </w:r>
      <w:r>
        <w:rPr>
          <w:sz w:val="24"/>
          <w:szCs w:val="24"/>
        </w:rPr>
        <w:t>“</w:t>
      </w:r>
      <w:r w:rsidRPr="00382156">
        <w:rPr>
          <w:sz w:val="24"/>
          <w:szCs w:val="24"/>
        </w:rPr>
        <w:t>increase public awareness and understanding of disability, dispel ingrained and unhelpful stereotypes and promote the diverse contributions disabled people have made – and continue to make – to public life</w:t>
      </w:r>
      <w:r>
        <w:rPr>
          <w:sz w:val="24"/>
          <w:szCs w:val="24"/>
        </w:rPr>
        <w:t>”</w:t>
      </w:r>
      <w:r w:rsidRPr="00382156">
        <w:rPr>
          <w:sz w:val="24"/>
          <w:szCs w:val="24"/>
        </w:rPr>
        <w:t>.</w:t>
      </w:r>
    </w:p>
    <w:p w14:paraId="3BDE4B80" w14:textId="389C6A4D" w:rsidR="00382156" w:rsidRDefault="00382156" w:rsidP="00E8195D">
      <w:pPr>
        <w:rPr>
          <w:sz w:val="24"/>
          <w:szCs w:val="24"/>
        </w:rPr>
      </w:pPr>
      <w:r>
        <w:rPr>
          <w:sz w:val="24"/>
          <w:szCs w:val="24"/>
        </w:rPr>
        <w:t xml:space="preserve">The document also draws attention to </w:t>
      </w:r>
      <w:hyperlink r:id="rId20" w:history="1">
        <w:r w:rsidRPr="00382156">
          <w:rPr>
            <w:rStyle w:val="Hyperlink"/>
            <w:sz w:val="24"/>
            <w:szCs w:val="24"/>
          </w:rPr>
          <w:t>last week’s refreshed Autis</w:t>
        </w:r>
        <w:r w:rsidRPr="00382156">
          <w:rPr>
            <w:rStyle w:val="Hyperlink"/>
            <w:sz w:val="24"/>
            <w:szCs w:val="24"/>
          </w:rPr>
          <w:t>m</w:t>
        </w:r>
        <w:r w:rsidRPr="00382156">
          <w:rPr>
            <w:rStyle w:val="Hyperlink"/>
            <w:sz w:val="24"/>
            <w:szCs w:val="24"/>
          </w:rPr>
          <w:t xml:space="preserve"> Strategy</w:t>
        </w:r>
      </w:hyperlink>
      <w:r>
        <w:rPr>
          <w:sz w:val="24"/>
          <w:szCs w:val="24"/>
        </w:rPr>
        <w:t xml:space="preserve">, which has been extended from its </w:t>
      </w:r>
      <w:r w:rsidR="00A27A28">
        <w:rPr>
          <w:sz w:val="24"/>
          <w:szCs w:val="24"/>
        </w:rPr>
        <w:t xml:space="preserve">previous </w:t>
      </w:r>
      <w:r>
        <w:rPr>
          <w:sz w:val="24"/>
          <w:szCs w:val="24"/>
        </w:rPr>
        <w:t>focus on</w:t>
      </w:r>
      <w:r w:rsidRPr="00382156">
        <w:rPr>
          <w:sz w:val="24"/>
          <w:szCs w:val="24"/>
        </w:rPr>
        <w:t xml:space="preserve"> adults to include children and young people for the first time.</w:t>
      </w:r>
    </w:p>
    <w:p w14:paraId="215F8809" w14:textId="605B292B" w:rsidR="00B20AD6" w:rsidRPr="00EB0E96" w:rsidRDefault="00B20AD6" w:rsidP="00E8195D">
      <w:pPr>
        <w:rPr>
          <w:sz w:val="24"/>
          <w:szCs w:val="24"/>
        </w:rPr>
      </w:pPr>
      <w:r w:rsidRPr="00EB0E96">
        <w:rPr>
          <w:sz w:val="24"/>
          <w:szCs w:val="24"/>
        </w:rPr>
        <w:t xml:space="preserve">In the second part of the </w:t>
      </w:r>
      <w:r w:rsidR="005422FE">
        <w:rPr>
          <w:sz w:val="24"/>
          <w:szCs w:val="24"/>
        </w:rPr>
        <w:t xml:space="preserve">new </w:t>
      </w:r>
      <w:r w:rsidRPr="00EB0E96">
        <w:rPr>
          <w:sz w:val="24"/>
          <w:szCs w:val="24"/>
        </w:rPr>
        <w:t>strategy, the government claims that it wants to put disabled people “at the heart of government policy making and service delivery”.</w:t>
      </w:r>
    </w:p>
    <w:p w14:paraId="450CEC5F" w14:textId="23F453DB" w:rsidR="00EB0E96" w:rsidRPr="00EB0E96" w:rsidRDefault="00EB0E96" w:rsidP="00E8195D">
      <w:pPr>
        <w:rPr>
          <w:sz w:val="24"/>
          <w:szCs w:val="24"/>
        </w:rPr>
      </w:pPr>
      <w:r w:rsidRPr="00EB0E96">
        <w:rPr>
          <w:sz w:val="24"/>
          <w:szCs w:val="24"/>
        </w:rPr>
        <w:t>It says that its Disability Unit will review how government engages with disabled people, through discussions with disabled people, DPOs and charities</w:t>
      </w:r>
      <w:r>
        <w:rPr>
          <w:sz w:val="24"/>
          <w:szCs w:val="24"/>
        </w:rPr>
        <w:t>, in line with its duties under the UN Convention on the Rights of Persons with Disabilities (UNCRPD)*.</w:t>
      </w:r>
    </w:p>
    <w:p w14:paraId="50357F2B" w14:textId="504808C2" w:rsidR="00EB0E96" w:rsidRPr="00EB0E96" w:rsidRDefault="00EB0E96" w:rsidP="00E8195D">
      <w:pPr>
        <w:rPr>
          <w:sz w:val="24"/>
          <w:szCs w:val="24"/>
        </w:rPr>
      </w:pPr>
      <w:r w:rsidRPr="00EB0E96">
        <w:rPr>
          <w:sz w:val="24"/>
          <w:szCs w:val="24"/>
        </w:rPr>
        <w:t>And it says the Disability Unit will invest up to £1 million this year to develop a new Centre for Assistive and Accessible Technology, which could act as a source of evidence and expertise, pilot new ways of delivering technology, and improve training and support for disabled people.</w:t>
      </w:r>
    </w:p>
    <w:p w14:paraId="4FE64E45" w14:textId="66E30A4B" w:rsidR="00B20AD6" w:rsidRPr="00EB0E96" w:rsidRDefault="00EB0E96" w:rsidP="00B20AD6">
      <w:pPr>
        <w:rPr>
          <w:sz w:val="24"/>
          <w:szCs w:val="24"/>
        </w:rPr>
      </w:pPr>
      <w:r w:rsidRPr="00EB0E96">
        <w:rPr>
          <w:sz w:val="24"/>
          <w:szCs w:val="24"/>
        </w:rPr>
        <w:t xml:space="preserve">The strategy also </w:t>
      </w:r>
      <w:r w:rsidR="00B20AD6" w:rsidRPr="00EB0E96">
        <w:rPr>
          <w:sz w:val="24"/>
          <w:szCs w:val="24"/>
        </w:rPr>
        <w:t xml:space="preserve">says that </w:t>
      </w:r>
      <w:r w:rsidR="005422FE">
        <w:rPr>
          <w:sz w:val="24"/>
          <w:szCs w:val="24"/>
        </w:rPr>
        <w:t xml:space="preserve">the </w:t>
      </w:r>
      <w:r w:rsidR="00B20AD6" w:rsidRPr="00EB0E96">
        <w:rPr>
          <w:sz w:val="24"/>
          <w:szCs w:val="24"/>
        </w:rPr>
        <w:t xml:space="preserve">Disability Unit will lead a programme to improve the “availability, quality, relevance and comparability” of government disability data, and by January 2022 will begin “regular disability surveys and monitor public perceptions of disabled people and policies” through the Office </w:t>
      </w:r>
      <w:r w:rsidR="005422FE">
        <w:rPr>
          <w:sz w:val="24"/>
          <w:szCs w:val="24"/>
        </w:rPr>
        <w:t>for</w:t>
      </w:r>
      <w:r w:rsidR="00B20AD6" w:rsidRPr="00EB0E96">
        <w:rPr>
          <w:sz w:val="24"/>
          <w:szCs w:val="24"/>
        </w:rPr>
        <w:t xml:space="preserve"> National Statistics.</w:t>
      </w:r>
    </w:p>
    <w:p w14:paraId="63B0A244" w14:textId="1EE000AD" w:rsidR="00B20AD6" w:rsidRPr="00EB0E96" w:rsidRDefault="00B20AD6" w:rsidP="00B20AD6">
      <w:pPr>
        <w:rPr>
          <w:sz w:val="24"/>
          <w:szCs w:val="24"/>
        </w:rPr>
      </w:pPr>
      <w:r w:rsidRPr="00EB0E96">
        <w:rPr>
          <w:sz w:val="24"/>
          <w:szCs w:val="24"/>
        </w:rPr>
        <w:t xml:space="preserve">The Cabinet Office also plans to create a “Disability Commissioning Taskforce” of DPOs to </w:t>
      </w:r>
      <w:r w:rsidR="005422FE">
        <w:rPr>
          <w:sz w:val="24"/>
          <w:szCs w:val="24"/>
        </w:rPr>
        <w:t xml:space="preserve">improve </w:t>
      </w:r>
      <w:r w:rsidR="00EB0E96" w:rsidRPr="00EB0E96">
        <w:rPr>
          <w:sz w:val="24"/>
          <w:szCs w:val="24"/>
        </w:rPr>
        <w:t xml:space="preserve">access to government contracts for </w:t>
      </w:r>
      <w:r w:rsidRPr="00EB0E96">
        <w:rPr>
          <w:sz w:val="24"/>
          <w:szCs w:val="24"/>
        </w:rPr>
        <w:t>disability organisations.</w:t>
      </w:r>
    </w:p>
    <w:p w14:paraId="215841FE" w14:textId="1637C5AA" w:rsidR="00B20AD6" w:rsidRPr="00EB0E96" w:rsidRDefault="00EB0E96" w:rsidP="00B20AD6">
      <w:pPr>
        <w:rPr>
          <w:sz w:val="24"/>
          <w:szCs w:val="24"/>
        </w:rPr>
      </w:pPr>
      <w:r w:rsidRPr="00EB0E96">
        <w:rPr>
          <w:sz w:val="24"/>
          <w:szCs w:val="24"/>
        </w:rPr>
        <w:t>And it will</w:t>
      </w:r>
      <w:r w:rsidR="00B20AD6" w:rsidRPr="00EB0E96">
        <w:rPr>
          <w:sz w:val="24"/>
          <w:szCs w:val="24"/>
        </w:rPr>
        <w:t xml:space="preserve"> appoint a Disability Crown Representative to make the case for inclusion to potential government suppliers.</w:t>
      </w:r>
    </w:p>
    <w:p w14:paraId="08F7D6DA" w14:textId="694BAA75" w:rsidR="00B539DB" w:rsidRDefault="00885853" w:rsidP="00E8195D">
      <w:pPr>
        <w:rPr>
          <w:sz w:val="24"/>
          <w:szCs w:val="24"/>
        </w:rPr>
      </w:pPr>
      <w:r>
        <w:rPr>
          <w:sz w:val="24"/>
          <w:szCs w:val="24"/>
        </w:rPr>
        <w:t xml:space="preserve">Meanwhile, the </w:t>
      </w:r>
      <w:r w:rsidR="00B539DB">
        <w:rPr>
          <w:sz w:val="24"/>
          <w:szCs w:val="24"/>
        </w:rPr>
        <w:t xml:space="preserve">publication of the National Disability Strategy came on the same day that the Cabinet Office </w:t>
      </w:r>
      <w:hyperlink r:id="rId21" w:history="1">
        <w:r w:rsidR="00B539DB" w:rsidRPr="00B539DB">
          <w:rPr>
            <w:rStyle w:val="Hyperlink"/>
            <w:sz w:val="24"/>
            <w:szCs w:val="24"/>
          </w:rPr>
          <w:t xml:space="preserve">was found to have </w:t>
        </w:r>
        <w:r w:rsidR="00B539DB">
          <w:rPr>
            <w:rStyle w:val="Hyperlink"/>
            <w:sz w:val="24"/>
            <w:szCs w:val="24"/>
          </w:rPr>
          <w:t xml:space="preserve">twice </w:t>
        </w:r>
        <w:r w:rsidR="00B539DB" w:rsidRPr="00B539DB">
          <w:rPr>
            <w:rStyle w:val="Hyperlink"/>
            <w:sz w:val="24"/>
            <w:szCs w:val="24"/>
          </w:rPr>
          <w:t>breached the Equality Act</w:t>
        </w:r>
      </w:hyperlink>
      <w:r w:rsidR="00B539DB">
        <w:rPr>
          <w:sz w:val="24"/>
          <w:szCs w:val="24"/>
        </w:rPr>
        <w:t xml:space="preserve"> (PDF) – and discriminated against a Deaf woman, Katie Rowley – by failing to provide a British Sign Language interpreter at two televised COVID briefings.</w:t>
      </w:r>
    </w:p>
    <w:p w14:paraId="28A34382" w14:textId="35E22EF1" w:rsidR="00EB0E96" w:rsidRPr="00E8195D" w:rsidRDefault="00EB0E96" w:rsidP="00E8195D">
      <w:pPr>
        <w:rPr>
          <w:sz w:val="24"/>
          <w:szCs w:val="24"/>
        </w:rPr>
      </w:pPr>
      <w:r>
        <w:rPr>
          <w:sz w:val="24"/>
          <w:szCs w:val="24"/>
        </w:rPr>
        <w:t>*</w:t>
      </w:r>
      <w:r>
        <w:rPr>
          <w:rFonts w:ascii="Arial" w:hAnsi="Arial" w:cs="Arial"/>
          <w:i/>
          <w:iCs/>
          <w:color w:val="222222"/>
          <w:shd w:val="clear" w:color="auto" w:fill="FFFFFF"/>
        </w:rPr>
        <w:t xml:space="preserve">UNCRPD </w:t>
      </w:r>
      <w:hyperlink r:id="rId22" w:history="1">
        <w:r w:rsidRPr="00EB0E96">
          <w:rPr>
            <w:rStyle w:val="Hyperlink"/>
            <w:i/>
            <w:iCs/>
            <w:sz w:val="24"/>
            <w:szCs w:val="24"/>
          </w:rPr>
          <w:t>makes it clear that</w:t>
        </w:r>
      </w:hyperlink>
      <w:r w:rsidRPr="00EB0E96">
        <w:rPr>
          <w:i/>
          <w:iCs/>
          <w:sz w:val="24"/>
          <w:szCs w:val="24"/>
        </w:rPr>
        <w:t xml:space="preserve">, when developing laws and policies relating to disabled people, governments “must closely consult with and actively involve persons with disabilities, </w:t>
      </w:r>
      <w:r w:rsidRPr="00EB0E96">
        <w:rPr>
          <w:i/>
          <w:iCs/>
          <w:sz w:val="24"/>
          <w:szCs w:val="24"/>
        </w:rPr>
        <w:lastRenderedPageBreak/>
        <w:t>including children with disabilities, through their representative organizations”. It defines “representative organizations” as those that are “led, directed and governed by persons with disabilities”, a definition which the UN committee on the rights of persons with disabilities included in </w:t>
      </w:r>
      <w:hyperlink r:id="rId23" w:history="1">
        <w:r w:rsidRPr="00EB0E96">
          <w:rPr>
            <w:rStyle w:val="Hyperlink"/>
            <w:i/>
            <w:iCs/>
            <w:sz w:val="24"/>
            <w:szCs w:val="24"/>
          </w:rPr>
          <w:t>general comment number seven</w:t>
        </w:r>
      </w:hyperlink>
    </w:p>
    <w:p w14:paraId="5E769D59" w14:textId="60CDA7F0" w:rsidR="00E8195D" w:rsidRDefault="00E8195D" w:rsidP="006B501F">
      <w:pPr>
        <w:rPr>
          <w:b/>
          <w:bCs/>
          <w:sz w:val="24"/>
          <w:szCs w:val="24"/>
        </w:rPr>
      </w:pPr>
      <w:r>
        <w:rPr>
          <w:b/>
          <w:bCs/>
          <w:sz w:val="24"/>
          <w:szCs w:val="24"/>
        </w:rPr>
        <w:t>29 July 2021</w:t>
      </w:r>
    </w:p>
    <w:p w14:paraId="4CB07E46" w14:textId="67281348" w:rsidR="003224D8" w:rsidRDefault="003224D8" w:rsidP="006B501F">
      <w:pPr>
        <w:rPr>
          <w:b/>
          <w:bCs/>
          <w:sz w:val="24"/>
          <w:szCs w:val="24"/>
        </w:rPr>
      </w:pPr>
    </w:p>
    <w:p w14:paraId="0778ADC4" w14:textId="77777777" w:rsidR="003224D8" w:rsidRDefault="003224D8" w:rsidP="006B501F">
      <w:pPr>
        <w:rPr>
          <w:b/>
          <w:bCs/>
          <w:sz w:val="24"/>
          <w:szCs w:val="24"/>
        </w:rPr>
      </w:pPr>
    </w:p>
    <w:p w14:paraId="273B85D2" w14:textId="103DBAC4" w:rsidR="003224D8" w:rsidRDefault="003224D8" w:rsidP="003224D8">
      <w:pPr>
        <w:rPr>
          <w:b/>
          <w:bCs/>
          <w:sz w:val="24"/>
          <w:szCs w:val="24"/>
        </w:rPr>
      </w:pPr>
      <w:r>
        <w:rPr>
          <w:b/>
          <w:bCs/>
          <w:sz w:val="24"/>
          <w:szCs w:val="24"/>
        </w:rPr>
        <w:t xml:space="preserve">National Disability Strategy: </w:t>
      </w:r>
      <w:r w:rsidR="0016396B">
        <w:rPr>
          <w:b/>
          <w:bCs/>
          <w:sz w:val="24"/>
          <w:szCs w:val="24"/>
        </w:rPr>
        <w:t>No headline-grabbing initiatives and no mention of austerity</w:t>
      </w:r>
    </w:p>
    <w:p w14:paraId="31899EA2" w14:textId="77777777" w:rsidR="003224D8" w:rsidRDefault="003224D8" w:rsidP="003224D8">
      <w:pPr>
        <w:rPr>
          <w:sz w:val="24"/>
          <w:szCs w:val="24"/>
        </w:rPr>
      </w:pPr>
      <w:r>
        <w:rPr>
          <w:sz w:val="24"/>
          <w:szCs w:val="24"/>
        </w:rPr>
        <w:t>The government has released a long-awaited National Disability Strategy that includes 100 “commitments”, but few if any major proposals that appear likely to transform the lives of disabled people.</w:t>
      </w:r>
    </w:p>
    <w:p w14:paraId="0797826C" w14:textId="3FD2E87A" w:rsidR="003224D8" w:rsidRDefault="003224D8" w:rsidP="003224D8">
      <w:pPr>
        <w:rPr>
          <w:sz w:val="24"/>
          <w:szCs w:val="24"/>
        </w:rPr>
      </w:pPr>
      <w:r>
        <w:rPr>
          <w:sz w:val="24"/>
          <w:szCs w:val="24"/>
        </w:rPr>
        <w:t xml:space="preserve">The pledges, proposals and plans included in </w:t>
      </w:r>
      <w:hyperlink r:id="rId24" w:history="1">
        <w:r w:rsidRPr="0013687C">
          <w:rPr>
            <w:rStyle w:val="Hyperlink"/>
            <w:sz w:val="24"/>
            <w:szCs w:val="24"/>
          </w:rPr>
          <w:t>the strategy</w:t>
        </w:r>
      </w:hyperlink>
      <w:r>
        <w:rPr>
          <w:sz w:val="24"/>
          <w:szCs w:val="24"/>
        </w:rPr>
        <w:t xml:space="preserve"> are spread across government departments</w:t>
      </w:r>
      <w:r w:rsidR="00A27A28">
        <w:rPr>
          <w:sz w:val="24"/>
          <w:szCs w:val="24"/>
        </w:rPr>
        <w:t xml:space="preserve"> (</w:t>
      </w:r>
      <w:r w:rsidR="00A27A28" w:rsidRPr="00A27A28">
        <w:rPr>
          <w:i/>
          <w:iCs/>
          <w:sz w:val="24"/>
          <w:szCs w:val="24"/>
        </w:rPr>
        <w:t>see separate story</w:t>
      </w:r>
      <w:r w:rsidR="00A27A28">
        <w:rPr>
          <w:sz w:val="24"/>
          <w:szCs w:val="24"/>
        </w:rPr>
        <w:t>)</w:t>
      </w:r>
      <w:r>
        <w:rPr>
          <w:sz w:val="24"/>
          <w:szCs w:val="24"/>
        </w:rPr>
        <w:t>.</w:t>
      </w:r>
    </w:p>
    <w:p w14:paraId="5A732D58" w14:textId="0E37BADE" w:rsidR="003224D8" w:rsidRDefault="003224D8" w:rsidP="003224D8">
      <w:pPr>
        <w:rPr>
          <w:sz w:val="24"/>
          <w:szCs w:val="24"/>
        </w:rPr>
      </w:pPr>
      <w:r w:rsidRPr="00E8195D">
        <w:rPr>
          <w:sz w:val="24"/>
          <w:szCs w:val="24"/>
        </w:rPr>
        <w:t xml:space="preserve">Many of the “practical actions” have already been announced, amount to nothing more than updated guidance, or are subject to further consultation, </w:t>
      </w:r>
      <w:proofErr w:type="gramStart"/>
      <w:r w:rsidRPr="00E8195D">
        <w:rPr>
          <w:sz w:val="24"/>
          <w:szCs w:val="24"/>
        </w:rPr>
        <w:t>discussion</w:t>
      </w:r>
      <w:proofErr w:type="gramEnd"/>
      <w:r w:rsidRPr="00E8195D">
        <w:rPr>
          <w:sz w:val="24"/>
          <w:szCs w:val="24"/>
        </w:rPr>
        <w:t xml:space="preserve"> or review.</w:t>
      </w:r>
      <w:r w:rsidR="00A27A28">
        <w:rPr>
          <w:sz w:val="24"/>
          <w:szCs w:val="24"/>
        </w:rPr>
        <w:t xml:space="preserve"> </w:t>
      </w:r>
    </w:p>
    <w:p w14:paraId="6DE02FB9" w14:textId="4BBCE5E7" w:rsidR="0098654B" w:rsidRPr="00E8195D" w:rsidRDefault="0098654B" w:rsidP="003224D8">
      <w:pPr>
        <w:rPr>
          <w:sz w:val="24"/>
          <w:szCs w:val="24"/>
        </w:rPr>
      </w:pPr>
      <w:r>
        <w:rPr>
          <w:sz w:val="24"/>
          <w:szCs w:val="24"/>
        </w:rPr>
        <w:t xml:space="preserve">These include many of the education, housing, </w:t>
      </w:r>
      <w:proofErr w:type="gramStart"/>
      <w:r>
        <w:rPr>
          <w:sz w:val="24"/>
          <w:szCs w:val="24"/>
        </w:rPr>
        <w:t>transport</w:t>
      </w:r>
      <w:proofErr w:type="gramEnd"/>
      <w:r>
        <w:rPr>
          <w:sz w:val="24"/>
          <w:szCs w:val="24"/>
        </w:rPr>
        <w:t xml:space="preserve"> and employment proposals.</w:t>
      </w:r>
    </w:p>
    <w:p w14:paraId="0F9F6715" w14:textId="30885D2B" w:rsidR="003224D8" w:rsidRDefault="003D1FD2" w:rsidP="003224D8">
      <w:pPr>
        <w:rPr>
          <w:sz w:val="24"/>
          <w:szCs w:val="24"/>
        </w:rPr>
      </w:pPr>
      <w:r>
        <w:rPr>
          <w:sz w:val="24"/>
          <w:szCs w:val="24"/>
        </w:rPr>
        <w:t xml:space="preserve">The </w:t>
      </w:r>
      <w:r w:rsidR="003224D8">
        <w:rPr>
          <w:sz w:val="24"/>
          <w:szCs w:val="24"/>
        </w:rPr>
        <w:t>strategy has already been dismissed by disabled people’s organisations as a “damp squib”</w:t>
      </w:r>
      <w:r w:rsidR="00B539DB">
        <w:rPr>
          <w:sz w:val="24"/>
          <w:szCs w:val="24"/>
        </w:rPr>
        <w:t>, “tokenistic” and “not fit for purpose”</w:t>
      </w:r>
      <w:r w:rsidR="00136EB3">
        <w:rPr>
          <w:sz w:val="24"/>
          <w:szCs w:val="24"/>
        </w:rPr>
        <w:t xml:space="preserve"> (</w:t>
      </w:r>
      <w:r w:rsidR="00136EB3" w:rsidRPr="00136EB3">
        <w:rPr>
          <w:i/>
          <w:iCs/>
          <w:sz w:val="24"/>
          <w:szCs w:val="24"/>
        </w:rPr>
        <w:t>see separate story</w:t>
      </w:r>
      <w:r w:rsidR="00136EB3">
        <w:rPr>
          <w:sz w:val="24"/>
          <w:szCs w:val="24"/>
        </w:rPr>
        <w:t>)</w:t>
      </w:r>
      <w:r w:rsidR="003224D8">
        <w:rPr>
          <w:sz w:val="24"/>
          <w:szCs w:val="24"/>
        </w:rPr>
        <w:t>.</w:t>
      </w:r>
    </w:p>
    <w:p w14:paraId="7142497F" w14:textId="28CCABE8" w:rsidR="003224D8" w:rsidRDefault="003224D8" w:rsidP="003224D8">
      <w:pPr>
        <w:rPr>
          <w:sz w:val="24"/>
          <w:szCs w:val="24"/>
        </w:rPr>
      </w:pPr>
      <w:r>
        <w:rPr>
          <w:sz w:val="24"/>
          <w:szCs w:val="24"/>
        </w:rPr>
        <w:t>Even in the government’s own launch, briefings and press releases, there appear to be no stand-out proposals that ministers are pointing to as significant steps forward in improving disabled people’s lives.</w:t>
      </w:r>
    </w:p>
    <w:p w14:paraId="170A882C" w14:textId="0C3FFF74" w:rsidR="003224D8" w:rsidRDefault="0098654B" w:rsidP="003224D8">
      <w:pPr>
        <w:rPr>
          <w:sz w:val="24"/>
          <w:szCs w:val="24"/>
        </w:rPr>
      </w:pPr>
      <w:r>
        <w:rPr>
          <w:sz w:val="24"/>
          <w:szCs w:val="24"/>
        </w:rPr>
        <w:t xml:space="preserve">The strategy is so lacking in headline-grabbing new policies that </w:t>
      </w:r>
      <w:hyperlink r:id="rId25" w:history="1">
        <w:r w:rsidRPr="00BC74C2">
          <w:rPr>
            <w:rStyle w:val="Hyperlink"/>
            <w:sz w:val="24"/>
            <w:szCs w:val="24"/>
          </w:rPr>
          <w:t>the government’s own press release</w:t>
        </w:r>
      </w:hyperlink>
      <w:r>
        <w:rPr>
          <w:sz w:val="24"/>
          <w:szCs w:val="24"/>
        </w:rPr>
        <w:t xml:space="preserve"> </w:t>
      </w:r>
      <w:r w:rsidR="00191B49">
        <w:rPr>
          <w:sz w:val="24"/>
          <w:szCs w:val="24"/>
        </w:rPr>
        <w:t xml:space="preserve">includes </w:t>
      </w:r>
      <w:r>
        <w:rPr>
          <w:sz w:val="24"/>
          <w:szCs w:val="24"/>
        </w:rPr>
        <w:t>p</w:t>
      </w:r>
      <w:r w:rsidRPr="0098654B">
        <w:rPr>
          <w:sz w:val="24"/>
          <w:szCs w:val="24"/>
        </w:rPr>
        <w:t xml:space="preserve">lans to </w:t>
      </w:r>
      <w:r>
        <w:rPr>
          <w:sz w:val="24"/>
          <w:szCs w:val="24"/>
        </w:rPr>
        <w:t>“</w:t>
      </w:r>
      <w:r w:rsidRPr="0098654B">
        <w:rPr>
          <w:sz w:val="24"/>
          <w:szCs w:val="24"/>
        </w:rPr>
        <w:t>consult on disability workforce reporting for businesses with more than 250 staff</w:t>
      </w:r>
      <w:r>
        <w:rPr>
          <w:sz w:val="24"/>
          <w:szCs w:val="24"/>
        </w:rPr>
        <w:t>” as one of its highlights.</w:t>
      </w:r>
    </w:p>
    <w:p w14:paraId="0A16BD5B" w14:textId="77777777" w:rsidR="003224D8" w:rsidRDefault="003224D8" w:rsidP="003224D8">
      <w:pPr>
        <w:rPr>
          <w:sz w:val="24"/>
          <w:szCs w:val="24"/>
        </w:rPr>
      </w:pPr>
      <w:r>
        <w:rPr>
          <w:sz w:val="24"/>
          <w:szCs w:val="24"/>
        </w:rPr>
        <w:t>There is also an absence of an overarching theme, demonstrated by the failure to come up with a name for the strategy, and the comments of the prime minister, Boris Johnson, who stressed instead how every government department and agency will have to “</w:t>
      </w:r>
      <w:r w:rsidRPr="00331A46">
        <w:rPr>
          <w:sz w:val="24"/>
          <w:szCs w:val="24"/>
        </w:rPr>
        <w:t>do their bit to bring about</w:t>
      </w:r>
      <w:r>
        <w:rPr>
          <w:sz w:val="24"/>
          <w:szCs w:val="24"/>
        </w:rPr>
        <w:t xml:space="preserve">… </w:t>
      </w:r>
      <w:r w:rsidRPr="00331A46">
        <w:rPr>
          <w:sz w:val="24"/>
          <w:szCs w:val="24"/>
        </w:rPr>
        <w:t>practical and lasting change</w:t>
      </w:r>
      <w:r>
        <w:rPr>
          <w:sz w:val="24"/>
          <w:szCs w:val="24"/>
        </w:rPr>
        <w:t>”.</w:t>
      </w:r>
    </w:p>
    <w:p w14:paraId="256AF678" w14:textId="77777777" w:rsidR="003224D8" w:rsidRDefault="003224D8" w:rsidP="003224D8">
      <w:pPr>
        <w:rPr>
          <w:sz w:val="24"/>
          <w:szCs w:val="24"/>
        </w:rPr>
      </w:pPr>
      <w:r>
        <w:rPr>
          <w:sz w:val="24"/>
          <w:szCs w:val="24"/>
        </w:rPr>
        <w:t>Despite Johnson drawing attention in his foreword to the document to the “obvious injustices” facing disabled people, there is little or no recognition in the strategy that successive Conservative-led governments have failed to act on these injustices over more than a decade.</w:t>
      </w:r>
    </w:p>
    <w:p w14:paraId="137E2C18" w14:textId="4AE5DB2B" w:rsidR="003224D8" w:rsidRDefault="003224D8" w:rsidP="003224D8">
      <w:pPr>
        <w:rPr>
          <w:sz w:val="24"/>
          <w:szCs w:val="24"/>
        </w:rPr>
      </w:pPr>
      <w:r>
        <w:rPr>
          <w:sz w:val="24"/>
          <w:szCs w:val="24"/>
        </w:rPr>
        <w:t xml:space="preserve">There is also no mention in the </w:t>
      </w:r>
      <w:r w:rsidR="008F6884">
        <w:rPr>
          <w:sz w:val="24"/>
          <w:szCs w:val="24"/>
        </w:rPr>
        <w:t xml:space="preserve">121-page </w:t>
      </w:r>
      <w:r>
        <w:rPr>
          <w:sz w:val="24"/>
          <w:szCs w:val="24"/>
        </w:rPr>
        <w:t>strategy of the word “austerity”, despite widespread recognition of the negative impact of a decade of austerity on disabled people’s lives.</w:t>
      </w:r>
    </w:p>
    <w:p w14:paraId="6A6E47AB" w14:textId="657E65D2" w:rsidR="003224D8" w:rsidRPr="002D6E1D" w:rsidRDefault="003224D8" w:rsidP="003224D8">
      <w:pPr>
        <w:rPr>
          <w:sz w:val="24"/>
          <w:szCs w:val="24"/>
        </w:rPr>
      </w:pPr>
      <w:r w:rsidRPr="002515E8">
        <w:rPr>
          <w:sz w:val="24"/>
          <w:szCs w:val="24"/>
        </w:rPr>
        <w:lastRenderedPageBreak/>
        <w:t xml:space="preserve">It </w:t>
      </w:r>
      <w:hyperlink r:id="rId26" w:history="1">
        <w:r w:rsidRPr="00E507BE">
          <w:rPr>
            <w:rStyle w:val="Hyperlink"/>
            <w:sz w:val="24"/>
            <w:szCs w:val="24"/>
          </w:rPr>
          <w:t>had already emerged</w:t>
        </w:r>
      </w:hyperlink>
      <w:r w:rsidRPr="002515E8">
        <w:rPr>
          <w:sz w:val="24"/>
          <w:szCs w:val="24"/>
        </w:rPr>
        <w:t xml:space="preserve"> – in last week’s disability benefits green paper – that ministers want to cut future spending on disability benefits and </w:t>
      </w:r>
      <w:r w:rsidR="0098654B">
        <w:rPr>
          <w:sz w:val="24"/>
          <w:szCs w:val="24"/>
        </w:rPr>
        <w:t xml:space="preserve">are </w:t>
      </w:r>
      <w:r>
        <w:rPr>
          <w:sz w:val="24"/>
          <w:szCs w:val="24"/>
        </w:rPr>
        <w:t xml:space="preserve">apparently </w:t>
      </w:r>
      <w:r w:rsidR="0098654B">
        <w:rPr>
          <w:sz w:val="24"/>
          <w:szCs w:val="24"/>
        </w:rPr>
        <w:t xml:space="preserve">considering merging </w:t>
      </w:r>
      <w:r w:rsidRPr="002515E8">
        <w:rPr>
          <w:sz w:val="24"/>
          <w:szCs w:val="24"/>
        </w:rPr>
        <w:t>personal independence payment with universal credit</w:t>
      </w:r>
      <w:r>
        <w:rPr>
          <w:sz w:val="24"/>
          <w:szCs w:val="24"/>
        </w:rPr>
        <w:t>, but this is omitted from the strategy.</w:t>
      </w:r>
    </w:p>
    <w:p w14:paraId="23C058BE" w14:textId="160CE564" w:rsidR="003224D8" w:rsidRDefault="003224D8" w:rsidP="003224D8">
      <w:pPr>
        <w:rPr>
          <w:sz w:val="24"/>
          <w:szCs w:val="24"/>
        </w:rPr>
      </w:pPr>
      <w:r>
        <w:rPr>
          <w:sz w:val="24"/>
          <w:szCs w:val="24"/>
        </w:rPr>
        <w:t>Instead, the strategy appears to be based on collecting as many disability-related policies as possible from each government department, many of which have previously been announced.</w:t>
      </w:r>
    </w:p>
    <w:p w14:paraId="251940E6" w14:textId="6F15CCAC" w:rsidR="003224D8" w:rsidRDefault="003224D8" w:rsidP="003224D8">
      <w:pPr>
        <w:rPr>
          <w:sz w:val="24"/>
          <w:szCs w:val="24"/>
        </w:rPr>
      </w:pPr>
      <w:r w:rsidRPr="002D6E1D">
        <w:rPr>
          <w:sz w:val="24"/>
          <w:szCs w:val="24"/>
        </w:rPr>
        <w:t xml:space="preserve">Justin Tomlinson, the minister for disabled people, said it was the first time </w:t>
      </w:r>
      <w:r>
        <w:rPr>
          <w:sz w:val="24"/>
          <w:szCs w:val="24"/>
        </w:rPr>
        <w:t xml:space="preserve">that </w:t>
      </w:r>
      <w:r w:rsidRPr="002D6E1D">
        <w:rPr>
          <w:sz w:val="24"/>
          <w:szCs w:val="24"/>
        </w:rPr>
        <w:t>there had been “real cross-Government focus, with clearly set out priorities and aims”.</w:t>
      </w:r>
    </w:p>
    <w:p w14:paraId="3259CA56" w14:textId="5CC872C1" w:rsidR="008F6884" w:rsidRPr="002D6E1D" w:rsidRDefault="008F6884" w:rsidP="003224D8">
      <w:pPr>
        <w:rPr>
          <w:sz w:val="24"/>
          <w:szCs w:val="24"/>
        </w:rPr>
      </w:pPr>
      <w:r>
        <w:rPr>
          <w:sz w:val="24"/>
          <w:szCs w:val="24"/>
        </w:rPr>
        <w:t>At an online launch event, he claimed the strategy showed how “conversation by conversation, department by department, policy by policy, action by action, we are dismantling the barriers and attitudes that hold disabled people back”.</w:t>
      </w:r>
    </w:p>
    <w:p w14:paraId="54DB8328" w14:textId="3A5FAAD6" w:rsidR="003224D8" w:rsidRDefault="008F6884" w:rsidP="003224D8">
      <w:pPr>
        <w:rPr>
          <w:sz w:val="24"/>
          <w:szCs w:val="24"/>
        </w:rPr>
      </w:pPr>
      <w:r>
        <w:rPr>
          <w:sz w:val="24"/>
          <w:szCs w:val="24"/>
        </w:rPr>
        <w:t>He</w:t>
      </w:r>
      <w:r w:rsidR="003224D8" w:rsidRPr="002D6E1D">
        <w:rPr>
          <w:sz w:val="24"/>
          <w:szCs w:val="24"/>
        </w:rPr>
        <w:t xml:space="preserve"> </w:t>
      </w:r>
      <w:r>
        <w:rPr>
          <w:sz w:val="24"/>
          <w:szCs w:val="24"/>
        </w:rPr>
        <w:t xml:space="preserve">and his fellow ministers </w:t>
      </w:r>
      <w:r w:rsidR="003224D8" w:rsidRPr="002D6E1D">
        <w:rPr>
          <w:sz w:val="24"/>
          <w:szCs w:val="24"/>
        </w:rPr>
        <w:t xml:space="preserve">failed to mention the government’s previous disability strategy, Fulfilling Potential, which was launched in December 2011 but has not been refreshed or mentioned on the government website </w:t>
      </w:r>
      <w:hyperlink r:id="rId27" w:history="1">
        <w:r w:rsidR="003224D8" w:rsidRPr="002D6E1D">
          <w:rPr>
            <w:rStyle w:val="Hyperlink"/>
            <w:sz w:val="24"/>
            <w:szCs w:val="24"/>
          </w:rPr>
          <w:t>since November 2015</w:t>
        </w:r>
      </w:hyperlink>
      <w:r w:rsidR="003224D8" w:rsidRPr="002D6E1D">
        <w:rPr>
          <w:sz w:val="24"/>
          <w:szCs w:val="24"/>
        </w:rPr>
        <w:t>.</w:t>
      </w:r>
    </w:p>
    <w:p w14:paraId="044379F0" w14:textId="77777777" w:rsidR="003224D8" w:rsidRPr="002D6E1D" w:rsidRDefault="003224D8" w:rsidP="003224D8">
      <w:pPr>
        <w:rPr>
          <w:sz w:val="24"/>
          <w:szCs w:val="24"/>
        </w:rPr>
      </w:pPr>
      <w:r>
        <w:rPr>
          <w:sz w:val="24"/>
          <w:szCs w:val="24"/>
        </w:rPr>
        <w:t>There is no mention of Fulfilling Potential in the new strategy.</w:t>
      </w:r>
    </w:p>
    <w:p w14:paraId="2BA9AEF3" w14:textId="084E0992" w:rsidR="003224D8" w:rsidRDefault="003224D8" w:rsidP="003224D8">
      <w:pPr>
        <w:rPr>
          <w:sz w:val="24"/>
          <w:szCs w:val="24"/>
        </w:rPr>
      </w:pPr>
      <w:r>
        <w:rPr>
          <w:sz w:val="24"/>
          <w:szCs w:val="24"/>
        </w:rPr>
        <w:t xml:space="preserve">Even before </w:t>
      </w:r>
      <w:r w:rsidR="008F6884">
        <w:rPr>
          <w:sz w:val="24"/>
          <w:szCs w:val="24"/>
        </w:rPr>
        <w:t>the</w:t>
      </w:r>
      <w:r w:rsidR="00BC74C2">
        <w:rPr>
          <w:sz w:val="24"/>
          <w:szCs w:val="24"/>
        </w:rPr>
        <w:t xml:space="preserve"> </w:t>
      </w:r>
      <w:r>
        <w:rPr>
          <w:sz w:val="24"/>
          <w:szCs w:val="24"/>
        </w:rPr>
        <w:t>publication</w:t>
      </w:r>
      <w:r w:rsidR="008F6884">
        <w:rPr>
          <w:sz w:val="24"/>
          <w:szCs w:val="24"/>
        </w:rPr>
        <w:t xml:space="preserve"> of the new strategy</w:t>
      </w:r>
      <w:r>
        <w:rPr>
          <w:sz w:val="24"/>
          <w:szCs w:val="24"/>
        </w:rPr>
        <w:t xml:space="preserve">, the government was </w:t>
      </w:r>
      <w:hyperlink r:id="rId28" w:history="1">
        <w:r w:rsidRPr="00296D89">
          <w:rPr>
            <w:rStyle w:val="Hyperlink"/>
            <w:sz w:val="24"/>
            <w:szCs w:val="24"/>
          </w:rPr>
          <w:t>already facing a high court challenge</w:t>
        </w:r>
      </w:hyperlink>
      <w:r>
        <w:rPr>
          <w:sz w:val="24"/>
          <w:szCs w:val="24"/>
        </w:rPr>
        <w:t xml:space="preserve"> from four disabled people – supported by DPOs such as </w:t>
      </w:r>
      <w:hyperlink r:id="rId29" w:history="1">
        <w:r w:rsidRPr="00985F9A">
          <w:rPr>
            <w:rStyle w:val="Hyperlink"/>
            <w:sz w:val="24"/>
            <w:szCs w:val="24"/>
          </w:rPr>
          <w:t>Disabled People Against Cuts</w:t>
        </w:r>
      </w:hyperlink>
      <w:r>
        <w:rPr>
          <w:sz w:val="24"/>
          <w:szCs w:val="24"/>
        </w:rPr>
        <w:t xml:space="preserve"> and </w:t>
      </w:r>
      <w:hyperlink r:id="rId30" w:history="1">
        <w:r w:rsidRPr="003D1FD2">
          <w:rPr>
            <w:rStyle w:val="Hyperlink"/>
            <w:sz w:val="24"/>
            <w:szCs w:val="24"/>
          </w:rPr>
          <w:t>Inclusion London</w:t>
        </w:r>
      </w:hyperlink>
      <w:r>
        <w:rPr>
          <w:sz w:val="24"/>
          <w:szCs w:val="24"/>
        </w:rPr>
        <w:t xml:space="preserve"> – over a controversial consultation that informed the strategy.</w:t>
      </w:r>
    </w:p>
    <w:p w14:paraId="27A9740D" w14:textId="059254FC" w:rsidR="003224D8" w:rsidRDefault="003224D8" w:rsidP="003224D8">
      <w:pPr>
        <w:rPr>
          <w:sz w:val="24"/>
          <w:szCs w:val="24"/>
        </w:rPr>
      </w:pPr>
      <w:r>
        <w:rPr>
          <w:sz w:val="24"/>
          <w:szCs w:val="24"/>
        </w:rPr>
        <w:t>A high court hearing is expected to take place later this year.</w:t>
      </w:r>
    </w:p>
    <w:p w14:paraId="59D30343" w14:textId="01FD982C" w:rsidR="003D1FD2" w:rsidRDefault="003D1FD2" w:rsidP="003224D8">
      <w:pPr>
        <w:rPr>
          <w:sz w:val="24"/>
          <w:szCs w:val="24"/>
        </w:rPr>
      </w:pPr>
      <w:r>
        <w:rPr>
          <w:sz w:val="24"/>
          <w:szCs w:val="24"/>
        </w:rPr>
        <w:t xml:space="preserve">Meanwhile, the publication of the National Disability Strategy came on the same day that the Cabinet Office </w:t>
      </w:r>
      <w:hyperlink r:id="rId31" w:history="1">
        <w:r w:rsidRPr="00B539DB">
          <w:rPr>
            <w:rStyle w:val="Hyperlink"/>
            <w:sz w:val="24"/>
            <w:szCs w:val="24"/>
          </w:rPr>
          <w:t xml:space="preserve">was found to have </w:t>
        </w:r>
        <w:r>
          <w:rPr>
            <w:rStyle w:val="Hyperlink"/>
            <w:sz w:val="24"/>
            <w:szCs w:val="24"/>
          </w:rPr>
          <w:t xml:space="preserve">twice </w:t>
        </w:r>
        <w:r w:rsidRPr="00B539DB">
          <w:rPr>
            <w:rStyle w:val="Hyperlink"/>
            <w:sz w:val="24"/>
            <w:szCs w:val="24"/>
          </w:rPr>
          <w:t>breached the Equality Act</w:t>
        </w:r>
      </w:hyperlink>
      <w:r>
        <w:rPr>
          <w:sz w:val="24"/>
          <w:szCs w:val="24"/>
        </w:rPr>
        <w:t xml:space="preserve"> (PDF) – and discriminated against a Deaf woman, Katie Rowley – by failing to provide a British Sign Language interpreter at two televised COVID briefings.</w:t>
      </w:r>
    </w:p>
    <w:p w14:paraId="2AD5CD0C" w14:textId="77777777" w:rsidR="003224D8" w:rsidRDefault="003224D8" w:rsidP="003224D8">
      <w:pPr>
        <w:rPr>
          <w:b/>
          <w:bCs/>
          <w:sz w:val="24"/>
          <w:szCs w:val="24"/>
        </w:rPr>
      </w:pPr>
      <w:r>
        <w:rPr>
          <w:b/>
          <w:bCs/>
          <w:sz w:val="24"/>
          <w:szCs w:val="24"/>
        </w:rPr>
        <w:t>29 July 2021</w:t>
      </w:r>
    </w:p>
    <w:p w14:paraId="414595FF" w14:textId="77777777" w:rsidR="005D77C5" w:rsidRDefault="005D77C5" w:rsidP="006B501F">
      <w:pPr>
        <w:rPr>
          <w:b/>
          <w:bCs/>
          <w:sz w:val="24"/>
          <w:szCs w:val="24"/>
        </w:rPr>
      </w:pPr>
    </w:p>
    <w:p w14:paraId="0CEA75D9" w14:textId="77777777" w:rsidR="005D77C5" w:rsidRDefault="005D77C5" w:rsidP="006B501F">
      <w:pPr>
        <w:rPr>
          <w:b/>
          <w:bCs/>
          <w:sz w:val="24"/>
          <w:szCs w:val="24"/>
        </w:rPr>
      </w:pPr>
    </w:p>
    <w:p w14:paraId="1B0667BB" w14:textId="01BC9D40" w:rsidR="00374E10" w:rsidRDefault="00FC4724" w:rsidP="006B501F">
      <w:pPr>
        <w:rPr>
          <w:b/>
          <w:bCs/>
          <w:sz w:val="24"/>
          <w:szCs w:val="24"/>
        </w:rPr>
      </w:pPr>
      <w:r>
        <w:rPr>
          <w:b/>
          <w:bCs/>
          <w:sz w:val="24"/>
          <w:szCs w:val="24"/>
        </w:rPr>
        <w:t>Watchdog</w:t>
      </w:r>
      <w:r w:rsidR="002F3087">
        <w:rPr>
          <w:b/>
          <w:bCs/>
          <w:sz w:val="24"/>
          <w:szCs w:val="24"/>
        </w:rPr>
        <w:t xml:space="preserve"> </w:t>
      </w:r>
      <w:r w:rsidR="0014780C">
        <w:rPr>
          <w:b/>
          <w:bCs/>
          <w:sz w:val="24"/>
          <w:szCs w:val="24"/>
        </w:rPr>
        <w:t xml:space="preserve">finds </w:t>
      </w:r>
      <w:r w:rsidR="002F3087">
        <w:rPr>
          <w:b/>
          <w:bCs/>
          <w:sz w:val="24"/>
          <w:szCs w:val="24"/>
        </w:rPr>
        <w:t xml:space="preserve">no significant link between </w:t>
      </w:r>
      <w:r w:rsidR="00496A05">
        <w:rPr>
          <w:b/>
          <w:bCs/>
          <w:sz w:val="24"/>
          <w:szCs w:val="24"/>
        </w:rPr>
        <w:t xml:space="preserve">hospital discharge </w:t>
      </w:r>
      <w:r>
        <w:rPr>
          <w:b/>
          <w:bCs/>
          <w:sz w:val="24"/>
          <w:szCs w:val="24"/>
        </w:rPr>
        <w:t xml:space="preserve">scheme </w:t>
      </w:r>
      <w:r w:rsidR="002F3087">
        <w:rPr>
          <w:b/>
          <w:bCs/>
          <w:sz w:val="24"/>
          <w:szCs w:val="24"/>
        </w:rPr>
        <w:t xml:space="preserve">and </w:t>
      </w:r>
      <w:r w:rsidR="00BC74C2">
        <w:rPr>
          <w:b/>
          <w:bCs/>
          <w:sz w:val="24"/>
          <w:szCs w:val="24"/>
        </w:rPr>
        <w:t xml:space="preserve">second wave </w:t>
      </w:r>
      <w:r w:rsidR="00496A05">
        <w:rPr>
          <w:b/>
          <w:bCs/>
          <w:sz w:val="24"/>
          <w:szCs w:val="24"/>
        </w:rPr>
        <w:t xml:space="preserve">COVID </w:t>
      </w:r>
      <w:r>
        <w:rPr>
          <w:b/>
          <w:bCs/>
          <w:sz w:val="24"/>
          <w:szCs w:val="24"/>
        </w:rPr>
        <w:t>care home deaths</w:t>
      </w:r>
      <w:r w:rsidR="002F3087">
        <w:rPr>
          <w:b/>
          <w:bCs/>
          <w:sz w:val="24"/>
          <w:szCs w:val="24"/>
        </w:rPr>
        <w:t xml:space="preserve">, despite </w:t>
      </w:r>
      <w:r w:rsidR="00A55D72">
        <w:rPr>
          <w:b/>
          <w:bCs/>
          <w:sz w:val="24"/>
          <w:szCs w:val="24"/>
        </w:rPr>
        <w:t>alarming</w:t>
      </w:r>
      <w:r w:rsidR="002F3087">
        <w:rPr>
          <w:b/>
          <w:bCs/>
          <w:sz w:val="24"/>
          <w:szCs w:val="24"/>
        </w:rPr>
        <w:t xml:space="preserve"> figures</w:t>
      </w:r>
    </w:p>
    <w:p w14:paraId="0D8000BD" w14:textId="0703F088" w:rsidR="002F3087" w:rsidRDefault="002F3087" w:rsidP="006B501F">
      <w:pPr>
        <w:rPr>
          <w:sz w:val="24"/>
          <w:szCs w:val="24"/>
        </w:rPr>
      </w:pPr>
      <w:r>
        <w:rPr>
          <w:sz w:val="24"/>
          <w:szCs w:val="24"/>
        </w:rPr>
        <w:t xml:space="preserve">The care watchdog has </w:t>
      </w:r>
      <w:r w:rsidR="00C77B3E">
        <w:rPr>
          <w:sz w:val="24"/>
          <w:szCs w:val="24"/>
        </w:rPr>
        <w:t>yet to find a</w:t>
      </w:r>
      <w:r>
        <w:rPr>
          <w:sz w:val="24"/>
          <w:szCs w:val="24"/>
        </w:rPr>
        <w:t xml:space="preserve"> significant link between a </w:t>
      </w:r>
      <w:r w:rsidR="0098630A" w:rsidRPr="00BA687D">
        <w:rPr>
          <w:sz w:val="24"/>
          <w:szCs w:val="24"/>
        </w:rPr>
        <w:t xml:space="preserve">controversial programme to discharge hospital patients still infected with COVID-19 into care </w:t>
      </w:r>
      <w:r>
        <w:rPr>
          <w:sz w:val="24"/>
          <w:szCs w:val="24"/>
        </w:rPr>
        <w:t>homes and</w:t>
      </w:r>
      <w:r w:rsidR="0098630A" w:rsidRPr="00BA687D">
        <w:rPr>
          <w:sz w:val="24"/>
          <w:szCs w:val="24"/>
        </w:rPr>
        <w:t xml:space="preserve"> a series of fatal outbreaks of the virus</w:t>
      </w:r>
      <w:r w:rsidR="001621DA">
        <w:rPr>
          <w:sz w:val="24"/>
          <w:szCs w:val="24"/>
        </w:rPr>
        <w:t>, despite alarming new figures.</w:t>
      </w:r>
    </w:p>
    <w:p w14:paraId="6E9334CC" w14:textId="3B6E004E" w:rsidR="00374E10" w:rsidRPr="00BA687D" w:rsidRDefault="002F3087" w:rsidP="006B501F">
      <w:pPr>
        <w:rPr>
          <w:sz w:val="24"/>
          <w:szCs w:val="24"/>
        </w:rPr>
      </w:pPr>
      <w:r>
        <w:rPr>
          <w:sz w:val="24"/>
          <w:szCs w:val="24"/>
        </w:rPr>
        <w:t>It came after</w:t>
      </w:r>
      <w:r w:rsidR="0098630A" w:rsidRPr="00BA687D">
        <w:rPr>
          <w:sz w:val="24"/>
          <w:szCs w:val="24"/>
        </w:rPr>
        <w:t xml:space="preserve"> analysis of official figures by Disability News Service (DNS) </w:t>
      </w:r>
      <w:r>
        <w:rPr>
          <w:sz w:val="24"/>
          <w:szCs w:val="24"/>
        </w:rPr>
        <w:t>raised concerns of a possible link between the “Designated Settings” programme and a sharp spike in deaths in some care homes in England that took part in the scheme during the pandemic’s second wave</w:t>
      </w:r>
      <w:r w:rsidR="0098630A" w:rsidRPr="00BA687D">
        <w:rPr>
          <w:sz w:val="24"/>
          <w:szCs w:val="24"/>
        </w:rPr>
        <w:t>.</w:t>
      </w:r>
    </w:p>
    <w:p w14:paraId="10402631" w14:textId="5EEC76E3" w:rsidR="0098630A" w:rsidRPr="00BA687D" w:rsidRDefault="0098630A" w:rsidP="006B501F">
      <w:pPr>
        <w:rPr>
          <w:sz w:val="24"/>
          <w:szCs w:val="24"/>
        </w:rPr>
      </w:pPr>
      <w:r w:rsidRPr="00BA687D">
        <w:rPr>
          <w:sz w:val="24"/>
          <w:szCs w:val="24"/>
        </w:rPr>
        <w:lastRenderedPageBreak/>
        <w:t>Figures showing how many COVID-related deaths were associated with large and medium-sized care homes across the country in the first year of the pandemic</w:t>
      </w:r>
      <w:r w:rsidR="00C77B3E">
        <w:rPr>
          <w:sz w:val="24"/>
          <w:szCs w:val="24"/>
        </w:rPr>
        <w:t xml:space="preserve"> </w:t>
      </w:r>
      <w:r w:rsidRPr="00BA687D">
        <w:rPr>
          <w:sz w:val="24"/>
          <w:szCs w:val="24"/>
        </w:rPr>
        <w:t>were released last week by the Care Quality Commission (CQC).</w:t>
      </w:r>
    </w:p>
    <w:p w14:paraId="055647B9" w14:textId="60E0B94A" w:rsidR="0098630A" w:rsidRPr="00BA687D" w:rsidRDefault="000924B9" w:rsidP="006B501F">
      <w:pPr>
        <w:rPr>
          <w:sz w:val="24"/>
          <w:szCs w:val="24"/>
        </w:rPr>
      </w:pPr>
      <w:hyperlink r:id="rId32" w:history="1">
        <w:r w:rsidR="0098630A" w:rsidRPr="00BA687D">
          <w:rPr>
            <w:rStyle w:val="Hyperlink"/>
            <w:sz w:val="24"/>
            <w:szCs w:val="24"/>
          </w:rPr>
          <w:t>But</w:t>
        </w:r>
        <w:r w:rsidR="00646988" w:rsidRPr="00BA687D">
          <w:rPr>
            <w:rStyle w:val="Hyperlink"/>
            <w:sz w:val="24"/>
            <w:szCs w:val="24"/>
          </w:rPr>
          <w:t xml:space="preserve"> the figures</w:t>
        </w:r>
      </w:hyperlink>
      <w:r w:rsidR="00646988" w:rsidRPr="00BA687D">
        <w:rPr>
          <w:sz w:val="24"/>
          <w:szCs w:val="24"/>
        </w:rPr>
        <w:t xml:space="preserve"> also show how many COVID-related deaths were reported by care homes that had </w:t>
      </w:r>
      <w:r w:rsidR="00A55D72">
        <w:rPr>
          <w:sz w:val="24"/>
          <w:szCs w:val="24"/>
        </w:rPr>
        <w:t xml:space="preserve">recently </w:t>
      </w:r>
      <w:r w:rsidR="00646988" w:rsidRPr="00BA687D">
        <w:rPr>
          <w:sz w:val="24"/>
          <w:szCs w:val="24"/>
        </w:rPr>
        <w:t>signed up to the “Designated Settings” programme, managed by CQC but devised by the Department of Health and Social Care</w:t>
      </w:r>
      <w:r w:rsidR="006A072B">
        <w:rPr>
          <w:sz w:val="24"/>
          <w:szCs w:val="24"/>
        </w:rPr>
        <w:t xml:space="preserve"> (DHSC)</w:t>
      </w:r>
      <w:r w:rsidR="00BC74C2">
        <w:rPr>
          <w:sz w:val="24"/>
          <w:szCs w:val="24"/>
        </w:rPr>
        <w:t xml:space="preserve"> and launched </w:t>
      </w:r>
      <w:r w:rsidR="00AE7112">
        <w:rPr>
          <w:sz w:val="24"/>
          <w:szCs w:val="24"/>
        </w:rPr>
        <w:t>last autumn</w:t>
      </w:r>
      <w:r w:rsidR="00646988" w:rsidRPr="00BA687D">
        <w:rPr>
          <w:sz w:val="24"/>
          <w:szCs w:val="24"/>
        </w:rPr>
        <w:t>.</w:t>
      </w:r>
    </w:p>
    <w:p w14:paraId="3AFD371E" w14:textId="7B1F0963" w:rsidR="00646988" w:rsidRPr="00BA687D" w:rsidRDefault="00646988" w:rsidP="006B501F">
      <w:pPr>
        <w:rPr>
          <w:sz w:val="24"/>
          <w:szCs w:val="24"/>
        </w:rPr>
      </w:pPr>
      <w:r w:rsidRPr="00BA687D">
        <w:rPr>
          <w:sz w:val="24"/>
          <w:szCs w:val="24"/>
        </w:rPr>
        <w:t xml:space="preserve">Under the programme, care homes that passed strict safety checks were allowed to accept hospital patients </w:t>
      </w:r>
      <w:r w:rsidR="0016396B">
        <w:rPr>
          <w:sz w:val="24"/>
          <w:szCs w:val="24"/>
        </w:rPr>
        <w:t xml:space="preserve">who were </w:t>
      </w:r>
      <w:r w:rsidRPr="00BA687D">
        <w:rPr>
          <w:sz w:val="24"/>
          <w:szCs w:val="24"/>
        </w:rPr>
        <w:t xml:space="preserve">recovering from COVID-19 </w:t>
      </w:r>
      <w:r w:rsidR="0016396B">
        <w:rPr>
          <w:sz w:val="24"/>
          <w:szCs w:val="24"/>
        </w:rPr>
        <w:t xml:space="preserve">but </w:t>
      </w:r>
      <w:r w:rsidRPr="00BA687D">
        <w:rPr>
          <w:sz w:val="24"/>
          <w:szCs w:val="24"/>
        </w:rPr>
        <w:t>were still infected with the virus.</w:t>
      </w:r>
    </w:p>
    <w:p w14:paraId="0A540628" w14:textId="306AB2B4" w:rsidR="00646988" w:rsidRPr="00BA687D" w:rsidRDefault="0016396B" w:rsidP="00646988">
      <w:pPr>
        <w:rPr>
          <w:sz w:val="24"/>
          <w:szCs w:val="24"/>
        </w:rPr>
      </w:pPr>
      <w:r>
        <w:rPr>
          <w:sz w:val="24"/>
          <w:szCs w:val="24"/>
        </w:rPr>
        <w:t>Mo</w:t>
      </w:r>
      <w:r w:rsidR="00BC74C2">
        <w:rPr>
          <w:sz w:val="24"/>
          <w:szCs w:val="24"/>
        </w:rPr>
        <w:t>s</w:t>
      </w:r>
      <w:r>
        <w:rPr>
          <w:sz w:val="24"/>
          <w:szCs w:val="24"/>
        </w:rPr>
        <w:t xml:space="preserve">t of those homes </w:t>
      </w:r>
      <w:r w:rsidR="00646988" w:rsidRPr="00BA687D">
        <w:rPr>
          <w:sz w:val="24"/>
          <w:szCs w:val="24"/>
        </w:rPr>
        <w:t xml:space="preserve">allocated </w:t>
      </w:r>
      <w:r w:rsidR="00AE7112">
        <w:rPr>
          <w:sz w:val="24"/>
          <w:szCs w:val="24"/>
        </w:rPr>
        <w:t xml:space="preserve">a segregated </w:t>
      </w:r>
      <w:r w:rsidR="00646988" w:rsidRPr="00BA687D">
        <w:rPr>
          <w:sz w:val="24"/>
          <w:szCs w:val="24"/>
        </w:rPr>
        <w:t xml:space="preserve">part of </w:t>
      </w:r>
      <w:r>
        <w:rPr>
          <w:sz w:val="24"/>
          <w:szCs w:val="24"/>
        </w:rPr>
        <w:t xml:space="preserve">their </w:t>
      </w:r>
      <w:r w:rsidR="00646988" w:rsidRPr="00BA687D">
        <w:rPr>
          <w:sz w:val="24"/>
          <w:szCs w:val="24"/>
        </w:rPr>
        <w:t>building to receive patients with COVID-19, while other parts continued to be occupied by older and disabled service-users not infected with the virus.</w:t>
      </w:r>
    </w:p>
    <w:p w14:paraId="547CDE0F" w14:textId="4542023C" w:rsidR="00646988" w:rsidRPr="00BA687D" w:rsidRDefault="0016396B" w:rsidP="00646988">
      <w:pPr>
        <w:rPr>
          <w:sz w:val="24"/>
          <w:szCs w:val="24"/>
        </w:rPr>
      </w:pPr>
      <w:r>
        <w:rPr>
          <w:sz w:val="24"/>
          <w:szCs w:val="24"/>
        </w:rPr>
        <w:t xml:space="preserve">Such arrangements </w:t>
      </w:r>
      <w:r w:rsidR="000F4ACB" w:rsidRPr="00BA687D">
        <w:rPr>
          <w:sz w:val="24"/>
          <w:szCs w:val="24"/>
        </w:rPr>
        <w:t xml:space="preserve">were known </w:t>
      </w:r>
      <w:r>
        <w:rPr>
          <w:sz w:val="24"/>
          <w:szCs w:val="24"/>
        </w:rPr>
        <w:t xml:space="preserve">under the programme </w:t>
      </w:r>
      <w:r w:rsidR="000F4ACB" w:rsidRPr="00BA687D">
        <w:rPr>
          <w:sz w:val="24"/>
          <w:szCs w:val="24"/>
        </w:rPr>
        <w:t xml:space="preserve">as “zoned” settings, and </w:t>
      </w:r>
      <w:r>
        <w:rPr>
          <w:sz w:val="24"/>
          <w:szCs w:val="24"/>
        </w:rPr>
        <w:t xml:space="preserve">often saw </w:t>
      </w:r>
      <w:r w:rsidR="00646988" w:rsidRPr="00646988">
        <w:rPr>
          <w:sz w:val="24"/>
          <w:szCs w:val="24"/>
        </w:rPr>
        <w:t xml:space="preserve">care homes </w:t>
      </w:r>
      <w:r>
        <w:rPr>
          <w:sz w:val="24"/>
          <w:szCs w:val="24"/>
        </w:rPr>
        <w:t xml:space="preserve">of </w:t>
      </w:r>
      <w:r w:rsidR="00646988" w:rsidRPr="00646988">
        <w:rPr>
          <w:sz w:val="24"/>
          <w:szCs w:val="24"/>
        </w:rPr>
        <w:t>two or three floors</w:t>
      </w:r>
      <w:r>
        <w:rPr>
          <w:sz w:val="24"/>
          <w:szCs w:val="24"/>
        </w:rPr>
        <w:t xml:space="preserve"> dedicating </w:t>
      </w:r>
      <w:r w:rsidR="00646988" w:rsidRPr="00646988">
        <w:rPr>
          <w:sz w:val="24"/>
          <w:szCs w:val="24"/>
        </w:rPr>
        <w:t>one floor</w:t>
      </w:r>
      <w:r w:rsidR="00646988" w:rsidRPr="00BA687D">
        <w:rPr>
          <w:sz w:val="24"/>
          <w:szCs w:val="24"/>
        </w:rPr>
        <w:t xml:space="preserve"> – and separate staffing –</w:t>
      </w:r>
      <w:r>
        <w:rPr>
          <w:sz w:val="24"/>
          <w:szCs w:val="24"/>
        </w:rPr>
        <w:t xml:space="preserve"> to </w:t>
      </w:r>
      <w:r w:rsidR="00BC74C2">
        <w:rPr>
          <w:sz w:val="24"/>
          <w:szCs w:val="24"/>
        </w:rPr>
        <w:t xml:space="preserve">the discharged </w:t>
      </w:r>
      <w:r w:rsidR="00646988" w:rsidRPr="00646988">
        <w:rPr>
          <w:sz w:val="24"/>
          <w:szCs w:val="24"/>
        </w:rPr>
        <w:t>patients with coronavirus.</w:t>
      </w:r>
    </w:p>
    <w:p w14:paraId="4A2A7BD9" w14:textId="5DE6E182" w:rsidR="00646988" w:rsidRPr="00BA687D" w:rsidRDefault="00646988" w:rsidP="00646988">
      <w:pPr>
        <w:rPr>
          <w:sz w:val="24"/>
          <w:szCs w:val="24"/>
        </w:rPr>
      </w:pPr>
      <w:r w:rsidRPr="00BA687D">
        <w:rPr>
          <w:sz w:val="24"/>
          <w:szCs w:val="24"/>
        </w:rPr>
        <w:t xml:space="preserve">From the start of the </w:t>
      </w:r>
      <w:r w:rsidR="0016396B">
        <w:rPr>
          <w:sz w:val="24"/>
          <w:szCs w:val="24"/>
        </w:rPr>
        <w:t xml:space="preserve">designated settings </w:t>
      </w:r>
      <w:r w:rsidRPr="00BA687D">
        <w:rPr>
          <w:sz w:val="24"/>
          <w:szCs w:val="24"/>
        </w:rPr>
        <w:t xml:space="preserve">programme, </w:t>
      </w:r>
      <w:hyperlink r:id="rId33" w:history="1">
        <w:r w:rsidRPr="007A3BA8">
          <w:rPr>
            <w:rStyle w:val="Hyperlink"/>
            <w:sz w:val="24"/>
            <w:szCs w:val="24"/>
          </w:rPr>
          <w:t>there were fears</w:t>
        </w:r>
      </w:hyperlink>
      <w:r w:rsidRPr="00BA687D">
        <w:rPr>
          <w:sz w:val="24"/>
          <w:szCs w:val="24"/>
        </w:rPr>
        <w:t xml:space="preserve"> that </w:t>
      </w:r>
      <w:r w:rsidR="00AE7112">
        <w:rPr>
          <w:sz w:val="24"/>
          <w:szCs w:val="24"/>
        </w:rPr>
        <w:t xml:space="preserve">allowing </w:t>
      </w:r>
      <w:r w:rsidR="000F4ACB" w:rsidRPr="00BA687D">
        <w:rPr>
          <w:sz w:val="24"/>
          <w:szCs w:val="24"/>
        </w:rPr>
        <w:t xml:space="preserve">such </w:t>
      </w:r>
      <w:r w:rsidR="0016396B">
        <w:rPr>
          <w:sz w:val="24"/>
          <w:szCs w:val="24"/>
        </w:rPr>
        <w:t xml:space="preserve">zoned </w:t>
      </w:r>
      <w:r w:rsidR="000F4ACB" w:rsidRPr="00BA687D">
        <w:rPr>
          <w:sz w:val="24"/>
          <w:szCs w:val="24"/>
        </w:rPr>
        <w:t>settings</w:t>
      </w:r>
      <w:r w:rsidRPr="00BA687D">
        <w:rPr>
          <w:sz w:val="24"/>
          <w:szCs w:val="24"/>
        </w:rPr>
        <w:t xml:space="preserve"> risked repeating the outcome of the scandal that occurred early in the pandemic, when hospital patients were </w:t>
      </w:r>
      <w:hyperlink r:id="rId34" w:history="1">
        <w:r w:rsidRPr="00BA687D">
          <w:rPr>
            <w:rStyle w:val="Hyperlink"/>
            <w:sz w:val="24"/>
            <w:szCs w:val="24"/>
          </w:rPr>
          <w:t>discharged into care homes without being tested</w:t>
        </w:r>
      </w:hyperlink>
      <w:r w:rsidRPr="00BA687D">
        <w:rPr>
          <w:sz w:val="24"/>
          <w:szCs w:val="24"/>
        </w:rPr>
        <w:t> for COVID-19</w:t>
      </w:r>
      <w:r w:rsidR="00AD0D88">
        <w:rPr>
          <w:sz w:val="24"/>
          <w:szCs w:val="24"/>
        </w:rPr>
        <w:t xml:space="preserve">, resulting in </w:t>
      </w:r>
      <w:hyperlink r:id="rId35" w:history="1">
        <w:r w:rsidR="00AD0D88" w:rsidRPr="00AD0D88">
          <w:rPr>
            <w:rStyle w:val="Hyperlink"/>
            <w:sz w:val="24"/>
            <w:szCs w:val="24"/>
          </w:rPr>
          <w:t>hundreds</w:t>
        </w:r>
      </w:hyperlink>
      <w:r w:rsidR="00AD0D88">
        <w:rPr>
          <w:sz w:val="24"/>
          <w:szCs w:val="24"/>
        </w:rPr>
        <w:t xml:space="preserve"> of deaths of older and disabled residents, and possibly many more. </w:t>
      </w:r>
    </w:p>
    <w:p w14:paraId="5667FB48" w14:textId="6F37AE0C" w:rsidR="00646988" w:rsidRDefault="00646988" w:rsidP="00646988">
      <w:pPr>
        <w:rPr>
          <w:sz w:val="24"/>
          <w:szCs w:val="24"/>
        </w:rPr>
      </w:pPr>
      <w:r w:rsidRPr="00BA687D">
        <w:rPr>
          <w:sz w:val="24"/>
          <w:szCs w:val="24"/>
        </w:rPr>
        <w:t xml:space="preserve">Now the new CQC figures </w:t>
      </w:r>
      <w:r w:rsidR="000F4ACB" w:rsidRPr="00BA687D">
        <w:rPr>
          <w:sz w:val="24"/>
          <w:szCs w:val="24"/>
        </w:rPr>
        <w:t xml:space="preserve">– which show the number of COVID-related deaths in each </w:t>
      </w:r>
      <w:r w:rsidR="007A3BA8">
        <w:rPr>
          <w:sz w:val="24"/>
          <w:szCs w:val="24"/>
        </w:rPr>
        <w:t xml:space="preserve">care home in each </w:t>
      </w:r>
      <w:r w:rsidR="000F4ACB" w:rsidRPr="00BA687D">
        <w:rPr>
          <w:sz w:val="24"/>
          <w:szCs w:val="24"/>
        </w:rPr>
        <w:t xml:space="preserve">quarter of 2020-21 – </w:t>
      </w:r>
      <w:r w:rsidR="00AE7112">
        <w:rPr>
          <w:sz w:val="24"/>
          <w:szCs w:val="24"/>
        </w:rPr>
        <w:t>have raised fears</w:t>
      </w:r>
      <w:r w:rsidRPr="00BA687D">
        <w:rPr>
          <w:sz w:val="24"/>
          <w:szCs w:val="24"/>
        </w:rPr>
        <w:t xml:space="preserve"> that the </w:t>
      </w:r>
      <w:r w:rsidR="00FC4724">
        <w:rPr>
          <w:sz w:val="24"/>
          <w:szCs w:val="24"/>
        </w:rPr>
        <w:t xml:space="preserve">designated settings </w:t>
      </w:r>
      <w:r w:rsidRPr="00BA687D">
        <w:rPr>
          <w:sz w:val="24"/>
          <w:szCs w:val="24"/>
        </w:rPr>
        <w:t>programme could – in some cases – have led to this kind of cross-infection</w:t>
      </w:r>
      <w:r w:rsidR="000F4ACB" w:rsidRPr="00BA687D">
        <w:rPr>
          <w:sz w:val="24"/>
          <w:szCs w:val="24"/>
        </w:rPr>
        <w:t xml:space="preserve"> in zoned settings.</w:t>
      </w:r>
    </w:p>
    <w:p w14:paraId="24CC8047" w14:textId="0F95EDC0" w:rsidR="00496A05" w:rsidRPr="00BA687D" w:rsidRDefault="002F3087" w:rsidP="00646988">
      <w:pPr>
        <w:rPr>
          <w:sz w:val="24"/>
          <w:szCs w:val="24"/>
        </w:rPr>
      </w:pPr>
      <w:r>
        <w:rPr>
          <w:sz w:val="24"/>
          <w:szCs w:val="24"/>
        </w:rPr>
        <w:t xml:space="preserve">DNS understands that </w:t>
      </w:r>
      <w:r w:rsidR="00496A05">
        <w:rPr>
          <w:sz w:val="24"/>
          <w:szCs w:val="24"/>
        </w:rPr>
        <w:t xml:space="preserve">CQC </w:t>
      </w:r>
      <w:r>
        <w:rPr>
          <w:sz w:val="24"/>
          <w:szCs w:val="24"/>
        </w:rPr>
        <w:t>has not</w:t>
      </w:r>
      <w:r w:rsidR="00496A05">
        <w:rPr>
          <w:sz w:val="24"/>
          <w:szCs w:val="24"/>
        </w:rPr>
        <w:t xml:space="preserve"> yet found any significant link between the designated settings programme and spikes in deaths at some of the homes that took part.</w:t>
      </w:r>
    </w:p>
    <w:p w14:paraId="4317492F" w14:textId="24953195" w:rsidR="000F4ACB" w:rsidRPr="00BA687D" w:rsidRDefault="00496A05" w:rsidP="00646988">
      <w:pPr>
        <w:rPr>
          <w:sz w:val="24"/>
          <w:szCs w:val="24"/>
        </w:rPr>
      </w:pPr>
      <w:r>
        <w:rPr>
          <w:sz w:val="24"/>
          <w:szCs w:val="24"/>
        </w:rPr>
        <w:t xml:space="preserve">But </w:t>
      </w:r>
      <w:r w:rsidR="000F4ACB" w:rsidRPr="00BA687D">
        <w:rPr>
          <w:sz w:val="24"/>
          <w:szCs w:val="24"/>
        </w:rPr>
        <w:t>DNS has found 25 care homes where there was a sharp spike in deaths in the quarter in which a care home joined the designated settings programme, or the following three months.</w:t>
      </w:r>
    </w:p>
    <w:p w14:paraId="67B9B9C8" w14:textId="41C32750" w:rsidR="007A0766" w:rsidRPr="00BA687D" w:rsidRDefault="00F30764" w:rsidP="00646988">
      <w:pPr>
        <w:rPr>
          <w:sz w:val="24"/>
          <w:szCs w:val="24"/>
        </w:rPr>
      </w:pPr>
      <w:r w:rsidRPr="00BA687D">
        <w:rPr>
          <w:sz w:val="24"/>
          <w:szCs w:val="24"/>
        </w:rPr>
        <w:t xml:space="preserve">There is no suggestion that any of the homes failed in any way in their duties to </w:t>
      </w:r>
      <w:r w:rsidR="00FC4724">
        <w:rPr>
          <w:sz w:val="24"/>
          <w:szCs w:val="24"/>
        </w:rPr>
        <w:t xml:space="preserve">protect their </w:t>
      </w:r>
      <w:r w:rsidRPr="00BA687D">
        <w:rPr>
          <w:sz w:val="24"/>
          <w:szCs w:val="24"/>
        </w:rPr>
        <w:t>service-users</w:t>
      </w:r>
      <w:r w:rsidR="007A3BA8">
        <w:rPr>
          <w:sz w:val="24"/>
          <w:szCs w:val="24"/>
        </w:rPr>
        <w:t xml:space="preserve"> or</w:t>
      </w:r>
      <w:r w:rsidR="00C77B3E">
        <w:rPr>
          <w:sz w:val="24"/>
          <w:szCs w:val="24"/>
        </w:rPr>
        <w:t xml:space="preserve"> failed to</w:t>
      </w:r>
      <w:r w:rsidR="007A3BA8">
        <w:rPr>
          <w:sz w:val="24"/>
          <w:szCs w:val="24"/>
        </w:rPr>
        <w:t xml:space="preserve"> follow the strict </w:t>
      </w:r>
      <w:r w:rsidR="00496A05" w:rsidRPr="00496A05">
        <w:rPr>
          <w:sz w:val="24"/>
          <w:szCs w:val="24"/>
        </w:rPr>
        <w:t xml:space="preserve">infection prevention and control </w:t>
      </w:r>
      <w:r w:rsidR="007A3BA8">
        <w:rPr>
          <w:sz w:val="24"/>
          <w:szCs w:val="24"/>
        </w:rPr>
        <w:t>protocols laid down by CQC</w:t>
      </w:r>
      <w:r w:rsidRPr="00BA687D">
        <w:rPr>
          <w:sz w:val="24"/>
          <w:szCs w:val="24"/>
        </w:rPr>
        <w:t xml:space="preserve">, </w:t>
      </w:r>
      <w:r w:rsidR="00AD0D88">
        <w:rPr>
          <w:sz w:val="24"/>
          <w:szCs w:val="24"/>
        </w:rPr>
        <w:t xml:space="preserve">while </w:t>
      </w:r>
      <w:r w:rsidR="007A0766" w:rsidRPr="00BA687D">
        <w:rPr>
          <w:sz w:val="24"/>
          <w:szCs w:val="24"/>
        </w:rPr>
        <w:t xml:space="preserve">some of the deaths could have been of people who had experienced a relapse after </w:t>
      </w:r>
      <w:r w:rsidR="00AD0D88">
        <w:rPr>
          <w:sz w:val="24"/>
          <w:szCs w:val="24"/>
        </w:rPr>
        <w:t>being discharged from hospital</w:t>
      </w:r>
      <w:r w:rsidR="007A0766" w:rsidRPr="00BA687D">
        <w:rPr>
          <w:sz w:val="24"/>
          <w:szCs w:val="24"/>
        </w:rPr>
        <w:t>.</w:t>
      </w:r>
    </w:p>
    <w:p w14:paraId="7220988D" w14:textId="0FCC1687" w:rsidR="00F30764" w:rsidRPr="00BA687D" w:rsidRDefault="007A0766" w:rsidP="00646988">
      <w:pPr>
        <w:rPr>
          <w:sz w:val="24"/>
          <w:szCs w:val="24"/>
        </w:rPr>
      </w:pPr>
      <w:r w:rsidRPr="00BA687D">
        <w:rPr>
          <w:sz w:val="24"/>
          <w:szCs w:val="24"/>
        </w:rPr>
        <w:t>B</w:t>
      </w:r>
      <w:r w:rsidR="00F30764" w:rsidRPr="00BA687D">
        <w:rPr>
          <w:sz w:val="24"/>
          <w:szCs w:val="24"/>
        </w:rPr>
        <w:t xml:space="preserve">ut the figures </w:t>
      </w:r>
      <w:r w:rsidRPr="00BA687D">
        <w:rPr>
          <w:sz w:val="24"/>
          <w:szCs w:val="24"/>
        </w:rPr>
        <w:t xml:space="preserve">do </w:t>
      </w:r>
      <w:r w:rsidR="00C77B3E">
        <w:rPr>
          <w:sz w:val="24"/>
          <w:szCs w:val="24"/>
        </w:rPr>
        <w:t>raise concerns</w:t>
      </w:r>
      <w:r w:rsidR="00F30764" w:rsidRPr="00BA687D">
        <w:rPr>
          <w:sz w:val="24"/>
          <w:szCs w:val="24"/>
        </w:rPr>
        <w:t xml:space="preserve"> that the design of the </w:t>
      </w:r>
      <w:r w:rsidR="00AD0D88">
        <w:rPr>
          <w:sz w:val="24"/>
          <w:szCs w:val="24"/>
        </w:rPr>
        <w:t xml:space="preserve">designated settings </w:t>
      </w:r>
      <w:r w:rsidR="00F30764" w:rsidRPr="00BA687D">
        <w:rPr>
          <w:sz w:val="24"/>
          <w:szCs w:val="24"/>
        </w:rPr>
        <w:t xml:space="preserve">programme </w:t>
      </w:r>
      <w:r w:rsidRPr="00BA687D">
        <w:rPr>
          <w:sz w:val="24"/>
          <w:szCs w:val="24"/>
        </w:rPr>
        <w:t>could</w:t>
      </w:r>
      <w:r w:rsidR="00F30764" w:rsidRPr="00BA687D">
        <w:rPr>
          <w:sz w:val="24"/>
          <w:szCs w:val="24"/>
        </w:rPr>
        <w:t xml:space="preserve"> have </w:t>
      </w:r>
      <w:r w:rsidR="007A3BA8">
        <w:rPr>
          <w:sz w:val="24"/>
          <w:szCs w:val="24"/>
        </w:rPr>
        <w:t xml:space="preserve">led to </w:t>
      </w:r>
      <w:r w:rsidR="00AE7112">
        <w:rPr>
          <w:sz w:val="24"/>
          <w:szCs w:val="24"/>
        </w:rPr>
        <w:t xml:space="preserve">the </w:t>
      </w:r>
      <w:r w:rsidR="007A3BA8">
        <w:rPr>
          <w:sz w:val="24"/>
          <w:szCs w:val="24"/>
        </w:rPr>
        <w:t xml:space="preserve">infection </w:t>
      </w:r>
      <w:r w:rsidR="00AE7112">
        <w:rPr>
          <w:sz w:val="24"/>
          <w:szCs w:val="24"/>
        </w:rPr>
        <w:t xml:space="preserve">and subsequent death </w:t>
      </w:r>
      <w:r w:rsidR="007A3BA8">
        <w:rPr>
          <w:sz w:val="24"/>
          <w:szCs w:val="24"/>
        </w:rPr>
        <w:t xml:space="preserve">of </w:t>
      </w:r>
      <w:r w:rsidRPr="00BA687D">
        <w:rPr>
          <w:sz w:val="24"/>
          <w:szCs w:val="24"/>
        </w:rPr>
        <w:t xml:space="preserve">some </w:t>
      </w:r>
      <w:r w:rsidR="007A3BA8">
        <w:rPr>
          <w:sz w:val="24"/>
          <w:szCs w:val="24"/>
        </w:rPr>
        <w:t xml:space="preserve">existing </w:t>
      </w:r>
      <w:r w:rsidR="00F30764" w:rsidRPr="00BA687D">
        <w:rPr>
          <w:sz w:val="24"/>
          <w:szCs w:val="24"/>
        </w:rPr>
        <w:t xml:space="preserve">service-users </w:t>
      </w:r>
      <w:r w:rsidRPr="00BA687D">
        <w:rPr>
          <w:sz w:val="24"/>
          <w:szCs w:val="24"/>
        </w:rPr>
        <w:t xml:space="preserve">in </w:t>
      </w:r>
      <w:r w:rsidR="00AD0D88">
        <w:rPr>
          <w:sz w:val="24"/>
          <w:szCs w:val="24"/>
        </w:rPr>
        <w:t xml:space="preserve">some of </w:t>
      </w:r>
      <w:r w:rsidRPr="00BA687D">
        <w:rPr>
          <w:sz w:val="24"/>
          <w:szCs w:val="24"/>
        </w:rPr>
        <w:t>the care homes</w:t>
      </w:r>
      <w:r w:rsidR="00F30764" w:rsidRPr="00BA687D">
        <w:rPr>
          <w:sz w:val="24"/>
          <w:szCs w:val="24"/>
        </w:rPr>
        <w:t>.</w:t>
      </w:r>
    </w:p>
    <w:p w14:paraId="54A0CBAA" w14:textId="28C66A3D" w:rsidR="000F4ACB" w:rsidRPr="00BA687D" w:rsidRDefault="000F4ACB" w:rsidP="00646988">
      <w:pPr>
        <w:rPr>
          <w:sz w:val="24"/>
          <w:szCs w:val="24"/>
        </w:rPr>
      </w:pPr>
      <w:r w:rsidRPr="00BA687D">
        <w:rPr>
          <w:sz w:val="24"/>
          <w:szCs w:val="24"/>
        </w:rPr>
        <w:t xml:space="preserve">Among those homes </w:t>
      </w:r>
      <w:r w:rsidR="00F30764" w:rsidRPr="00BA687D">
        <w:rPr>
          <w:sz w:val="24"/>
          <w:szCs w:val="24"/>
        </w:rPr>
        <w:t>is</w:t>
      </w:r>
      <w:r w:rsidRPr="00BA687D">
        <w:rPr>
          <w:sz w:val="24"/>
          <w:szCs w:val="24"/>
        </w:rPr>
        <w:t xml:space="preserve"> Castlebar, a care home in Lewisham </w:t>
      </w:r>
      <w:hyperlink r:id="rId36" w:history="1">
        <w:r w:rsidRPr="00BA687D">
          <w:rPr>
            <w:rStyle w:val="Hyperlink"/>
            <w:sz w:val="24"/>
            <w:szCs w:val="24"/>
          </w:rPr>
          <w:t>which announced in March</w:t>
        </w:r>
      </w:hyperlink>
      <w:r w:rsidRPr="00BA687D">
        <w:rPr>
          <w:sz w:val="24"/>
          <w:szCs w:val="24"/>
        </w:rPr>
        <w:t xml:space="preserve"> that it was closing for financial reasons, but which reported 13 deaths </w:t>
      </w:r>
      <w:r w:rsidR="000F54C8" w:rsidRPr="00BA687D">
        <w:rPr>
          <w:sz w:val="24"/>
          <w:szCs w:val="24"/>
        </w:rPr>
        <w:t xml:space="preserve">to CQC </w:t>
      </w:r>
      <w:r w:rsidRPr="00BA687D">
        <w:rPr>
          <w:sz w:val="24"/>
          <w:szCs w:val="24"/>
        </w:rPr>
        <w:t xml:space="preserve">between January and March this year – compared with just two deaths across the previous nine months – after joining the </w:t>
      </w:r>
      <w:r w:rsidR="000F54C8" w:rsidRPr="00BA687D">
        <w:rPr>
          <w:sz w:val="24"/>
          <w:szCs w:val="24"/>
        </w:rPr>
        <w:t xml:space="preserve">designated settings programme </w:t>
      </w:r>
      <w:r w:rsidRPr="00BA687D">
        <w:rPr>
          <w:sz w:val="24"/>
          <w:szCs w:val="24"/>
        </w:rPr>
        <w:t>in December.</w:t>
      </w:r>
    </w:p>
    <w:p w14:paraId="0A11353A" w14:textId="14E6F522" w:rsidR="000F4ACB" w:rsidRPr="00BA687D" w:rsidRDefault="000F4ACB" w:rsidP="00646988">
      <w:pPr>
        <w:rPr>
          <w:sz w:val="24"/>
          <w:szCs w:val="24"/>
        </w:rPr>
      </w:pPr>
      <w:r w:rsidRPr="00BA687D">
        <w:rPr>
          <w:sz w:val="24"/>
          <w:szCs w:val="24"/>
        </w:rPr>
        <w:lastRenderedPageBreak/>
        <w:t>Another is Alde</w:t>
      </w:r>
      <w:r w:rsidR="00F30764" w:rsidRPr="00BA687D">
        <w:rPr>
          <w:sz w:val="24"/>
          <w:szCs w:val="24"/>
        </w:rPr>
        <w:t>r</w:t>
      </w:r>
      <w:r w:rsidRPr="00BA687D">
        <w:rPr>
          <w:sz w:val="24"/>
          <w:szCs w:val="24"/>
        </w:rPr>
        <w:t>grove Manor</w:t>
      </w:r>
      <w:r w:rsidR="000F54C8" w:rsidRPr="00BA687D">
        <w:rPr>
          <w:sz w:val="24"/>
          <w:szCs w:val="24"/>
        </w:rPr>
        <w:t xml:space="preserve">, a purpose-built, 70-bed care home </w:t>
      </w:r>
      <w:r w:rsidRPr="00BA687D">
        <w:rPr>
          <w:sz w:val="24"/>
          <w:szCs w:val="24"/>
        </w:rPr>
        <w:t>in Wolverhampton, owned by Select Healthcare Group</w:t>
      </w:r>
      <w:r w:rsidR="00F30764" w:rsidRPr="00BA687D">
        <w:rPr>
          <w:sz w:val="24"/>
          <w:szCs w:val="24"/>
        </w:rPr>
        <w:t>, which reported just one death in the first three quarters of 2020-21, but then joined the scheme on 4 March 2021 and reported 13 deaths in the final quarter of 2020-21.</w:t>
      </w:r>
    </w:p>
    <w:p w14:paraId="163341A5" w14:textId="63BDA2FA" w:rsidR="00F30764" w:rsidRPr="00BA687D" w:rsidRDefault="00F30764" w:rsidP="00646988">
      <w:pPr>
        <w:rPr>
          <w:sz w:val="24"/>
          <w:szCs w:val="24"/>
        </w:rPr>
      </w:pPr>
      <w:r w:rsidRPr="00BA687D">
        <w:rPr>
          <w:sz w:val="24"/>
          <w:szCs w:val="24"/>
        </w:rPr>
        <w:t xml:space="preserve">A third home, Heath Lodge, in Hertfordshire, is run by Gold Care Homes, and reported just three COVID-related deaths </w:t>
      </w:r>
      <w:r w:rsidR="00C77B3E">
        <w:rPr>
          <w:sz w:val="24"/>
          <w:szCs w:val="24"/>
        </w:rPr>
        <w:t>across</w:t>
      </w:r>
      <w:r w:rsidRPr="00BA687D">
        <w:rPr>
          <w:sz w:val="24"/>
          <w:szCs w:val="24"/>
        </w:rPr>
        <w:t xml:space="preserve"> the first three quarters of the pandemic, but then reported 19 in the final quarter, after joining the designated settings programme on 6 January 2021.</w:t>
      </w:r>
    </w:p>
    <w:p w14:paraId="0614A517" w14:textId="2A40760C" w:rsidR="00F30764" w:rsidRPr="00BA687D" w:rsidRDefault="00F30764" w:rsidP="00646988">
      <w:pPr>
        <w:rPr>
          <w:sz w:val="24"/>
          <w:szCs w:val="24"/>
        </w:rPr>
      </w:pPr>
      <w:r w:rsidRPr="00BA687D">
        <w:rPr>
          <w:sz w:val="24"/>
          <w:szCs w:val="24"/>
        </w:rPr>
        <w:t xml:space="preserve">Another home, Hawkhurst House, in Kent, run by Graham Care Group, saw only four COVID-related deaths in the first nine months of the year, but then 30 in the final three months, after joining the programme </w:t>
      </w:r>
      <w:r w:rsidR="007A0766" w:rsidRPr="00BA687D">
        <w:rPr>
          <w:sz w:val="24"/>
          <w:szCs w:val="24"/>
        </w:rPr>
        <w:t>in late October 2020.</w:t>
      </w:r>
    </w:p>
    <w:p w14:paraId="05FD61BC" w14:textId="5A9CDD69" w:rsidR="007A0766" w:rsidRDefault="007A0766" w:rsidP="00646988">
      <w:pPr>
        <w:rPr>
          <w:sz w:val="24"/>
          <w:szCs w:val="24"/>
        </w:rPr>
      </w:pPr>
      <w:r w:rsidRPr="00BA687D">
        <w:rPr>
          <w:sz w:val="24"/>
          <w:szCs w:val="24"/>
        </w:rPr>
        <w:t xml:space="preserve">And Cedars Place, in Essex, owned by Stow Healthcare, reported no deaths in the first three quarters of the year, </w:t>
      </w:r>
      <w:r w:rsidR="00FC4724">
        <w:rPr>
          <w:sz w:val="24"/>
          <w:szCs w:val="24"/>
        </w:rPr>
        <w:t xml:space="preserve">but </w:t>
      </w:r>
      <w:r w:rsidRPr="00BA687D">
        <w:rPr>
          <w:sz w:val="24"/>
          <w:szCs w:val="24"/>
        </w:rPr>
        <w:t>reported 12 deaths in the final quarter, after joining the designated settings programme on 18 January.</w:t>
      </w:r>
    </w:p>
    <w:p w14:paraId="2238E58A" w14:textId="2F3F5C3C" w:rsidR="006A072B" w:rsidRPr="00496A05" w:rsidRDefault="006A072B" w:rsidP="00646988">
      <w:pPr>
        <w:rPr>
          <w:sz w:val="24"/>
          <w:szCs w:val="24"/>
        </w:rPr>
      </w:pPr>
      <w:r w:rsidRPr="00496A05">
        <w:rPr>
          <w:sz w:val="24"/>
          <w:szCs w:val="24"/>
        </w:rPr>
        <w:t xml:space="preserve">By </w:t>
      </w:r>
      <w:r w:rsidR="00496A05" w:rsidRPr="00496A05">
        <w:rPr>
          <w:sz w:val="24"/>
          <w:szCs w:val="24"/>
        </w:rPr>
        <w:t>1pm</w:t>
      </w:r>
      <w:r w:rsidRPr="00496A05">
        <w:rPr>
          <w:sz w:val="24"/>
          <w:szCs w:val="24"/>
        </w:rPr>
        <w:t xml:space="preserve"> today (Thursday), the owners of Castlebar, Aldergrove Manor, Heath Lodge and Cedars Place had failed to comment</w:t>
      </w:r>
      <w:r w:rsidR="00AE7112">
        <w:rPr>
          <w:sz w:val="24"/>
          <w:szCs w:val="24"/>
        </w:rPr>
        <w:t xml:space="preserve"> on the figures</w:t>
      </w:r>
      <w:r w:rsidRPr="00496A05">
        <w:rPr>
          <w:sz w:val="24"/>
          <w:szCs w:val="24"/>
        </w:rPr>
        <w:t>.</w:t>
      </w:r>
    </w:p>
    <w:p w14:paraId="43E0CE48" w14:textId="7F533CB1" w:rsidR="006A072B" w:rsidRDefault="006A072B" w:rsidP="00646988">
      <w:pPr>
        <w:rPr>
          <w:sz w:val="24"/>
          <w:szCs w:val="24"/>
        </w:rPr>
      </w:pPr>
      <w:r>
        <w:rPr>
          <w:sz w:val="24"/>
          <w:szCs w:val="24"/>
        </w:rPr>
        <w:t xml:space="preserve">But Ernie Graham, co-owner of Graham Care Group, </w:t>
      </w:r>
      <w:r w:rsidR="008948EF">
        <w:rPr>
          <w:sz w:val="24"/>
          <w:szCs w:val="24"/>
        </w:rPr>
        <w:t xml:space="preserve">which owns seven care homes, </w:t>
      </w:r>
      <w:r w:rsidR="00FC4724">
        <w:rPr>
          <w:sz w:val="24"/>
          <w:szCs w:val="24"/>
        </w:rPr>
        <w:t xml:space="preserve">has spoken to DNS </w:t>
      </w:r>
      <w:r w:rsidR="00862D0A">
        <w:rPr>
          <w:sz w:val="24"/>
          <w:szCs w:val="24"/>
        </w:rPr>
        <w:t>about Hawkhurst House.</w:t>
      </w:r>
    </w:p>
    <w:p w14:paraId="181BD114" w14:textId="73270169" w:rsidR="00BE18BC" w:rsidRDefault="00BE18BC" w:rsidP="00646988">
      <w:pPr>
        <w:rPr>
          <w:sz w:val="24"/>
          <w:szCs w:val="24"/>
        </w:rPr>
      </w:pPr>
      <w:r>
        <w:rPr>
          <w:sz w:val="24"/>
          <w:szCs w:val="24"/>
        </w:rPr>
        <w:t xml:space="preserve">He said that some of the 30 deaths in the final three months of the year were in the </w:t>
      </w:r>
      <w:r w:rsidR="00FC4724">
        <w:rPr>
          <w:sz w:val="24"/>
          <w:szCs w:val="24"/>
        </w:rPr>
        <w:t xml:space="preserve">part of the home that had been put aside for patients released from hospital with COVID – the second floor of the building – </w:t>
      </w:r>
      <w:r>
        <w:rPr>
          <w:sz w:val="24"/>
          <w:szCs w:val="24"/>
        </w:rPr>
        <w:t xml:space="preserve">while some were of service-users in the </w:t>
      </w:r>
      <w:r w:rsidR="00FC4724">
        <w:rPr>
          <w:sz w:val="24"/>
          <w:szCs w:val="24"/>
        </w:rPr>
        <w:t xml:space="preserve">other parts </w:t>
      </w:r>
      <w:r>
        <w:rPr>
          <w:sz w:val="24"/>
          <w:szCs w:val="24"/>
        </w:rPr>
        <w:t>of the care home.</w:t>
      </w:r>
    </w:p>
    <w:p w14:paraId="0C385E96" w14:textId="6AF1A3EB" w:rsidR="00BE18BC" w:rsidRDefault="00FC4724" w:rsidP="00646988">
      <w:pPr>
        <w:rPr>
          <w:sz w:val="24"/>
          <w:szCs w:val="24"/>
        </w:rPr>
      </w:pPr>
      <w:r>
        <w:rPr>
          <w:sz w:val="24"/>
          <w:szCs w:val="24"/>
        </w:rPr>
        <w:t xml:space="preserve">But he </w:t>
      </w:r>
      <w:r w:rsidR="00BE18BC">
        <w:rPr>
          <w:sz w:val="24"/>
          <w:szCs w:val="24"/>
        </w:rPr>
        <w:t>said there was “no evidence” that the virus had spread from the second floor to the rest of the home.</w:t>
      </w:r>
    </w:p>
    <w:p w14:paraId="099DCEEE" w14:textId="77777777" w:rsidR="007A3BA8" w:rsidRPr="00BA687D" w:rsidRDefault="007A3BA8" w:rsidP="007A3BA8">
      <w:pPr>
        <w:rPr>
          <w:sz w:val="24"/>
          <w:szCs w:val="24"/>
        </w:rPr>
      </w:pPr>
      <w:r>
        <w:rPr>
          <w:sz w:val="24"/>
          <w:szCs w:val="24"/>
        </w:rPr>
        <w:t>He said that the second floor of Hawkhurst House, which was used as the designated setting, had separate staffing and management, and a separate entrance, from the rest of the care home.</w:t>
      </w:r>
    </w:p>
    <w:p w14:paraId="70488AB6" w14:textId="529F2ABC" w:rsidR="00901FF5" w:rsidRDefault="00BE18BC" w:rsidP="00646988">
      <w:pPr>
        <w:rPr>
          <w:sz w:val="24"/>
          <w:szCs w:val="24"/>
        </w:rPr>
      </w:pPr>
      <w:r>
        <w:rPr>
          <w:sz w:val="24"/>
          <w:szCs w:val="24"/>
        </w:rPr>
        <w:t xml:space="preserve">He said: </w:t>
      </w:r>
      <w:r w:rsidR="00901FF5">
        <w:rPr>
          <w:sz w:val="24"/>
          <w:szCs w:val="24"/>
        </w:rPr>
        <w:t xml:space="preserve">“We went to </w:t>
      </w:r>
      <w:r w:rsidR="008948EF">
        <w:rPr>
          <w:sz w:val="24"/>
          <w:szCs w:val="24"/>
        </w:rPr>
        <w:t>one</w:t>
      </w:r>
      <w:r w:rsidR="00901FF5">
        <w:rPr>
          <w:sz w:val="24"/>
          <w:szCs w:val="24"/>
        </w:rPr>
        <w:t xml:space="preserve"> huge amount of effort </w:t>
      </w:r>
      <w:r w:rsidR="008948EF">
        <w:rPr>
          <w:sz w:val="24"/>
          <w:szCs w:val="24"/>
        </w:rPr>
        <w:t xml:space="preserve">to do this and worked really closely with the CQC. </w:t>
      </w:r>
      <w:r w:rsidR="00901FF5">
        <w:rPr>
          <w:sz w:val="24"/>
          <w:szCs w:val="24"/>
        </w:rPr>
        <w:t xml:space="preserve">I can’t </w:t>
      </w:r>
      <w:r w:rsidR="008948EF">
        <w:rPr>
          <w:sz w:val="24"/>
          <w:szCs w:val="24"/>
        </w:rPr>
        <w:t>think</w:t>
      </w:r>
      <w:r w:rsidR="00901FF5">
        <w:rPr>
          <w:sz w:val="24"/>
          <w:szCs w:val="24"/>
        </w:rPr>
        <w:t xml:space="preserve"> how it could have happened.</w:t>
      </w:r>
    </w:p>
    <w:p w14:paraId="3F374178" w14:textId="4C28D830" w:rsidR="00231668" w:rsidRDefault="00231668" w:rsidP="00646988">
      <w:pPr>
        <w:rPr>
          <w:sz w:val="24"/>
          <w:szCs w:val="24"/>
        </w:rPr>
      </w:pPr>
      <w:r>
        <w:rPr>
          <w:sz w:val="24"/>
          <w:szCs w:val="24"/>
        </w:rPr>
        <w:t>“I haven’t seen evidence that there is any basis for being concerned.</w:t>
      </w:r>
    </w:p>
    <w:p w14:paraId="31C579DF" w14:textId="0CE2A82D" w:rsidR="00BE18BC" w:rsidRDefault="00BE18BC" w:rsidP="00646988">
      <w:pPr>
        <w:rPr>
          <w:sz w:val="24"/>
          <w:szCs w:val="24"/>
        </w:rPr>
      </w:pPr>
      <w:r>
        <w:rPr>
          <w:sz w:val="24"/>
          <w:szCs w:val="24"/>
        </w:rPr>
        <w:t xml:space="preserve">“It was </w:t>
      </w:r>
      <w:proofErr w:type="gramStart"/>
      <w:r>
        <w:rPr>
          <w:sz w:val="24"/>
          <w:szCs w:val="24"/>
        </w:rPr>
        <w:t>a terrible tragedy</w:t>
      </w:r>
      <w:proofErr w:type="gramEnd"/>
      <w:r>
        <w:rPr>
          <w:sz w:val="24"/>
          <w:szCs w:val="24"/>
        </w:rPr>
        <w:t xml:space="preserve"> and very, very distressing for the staff.</w:t>
      </w:r>
      <w:r w:rsidR="00901FF5">
        <w:rPr>
          <w:sz w:val="24"/>
          <w:szCs w:val="24"/>
        </w:rPr>
        <w:t xml:space="preserve"> That second wave just hit like wildfire.</w:t>
      </w:r>
    </w:p>
    <w:p w14:paraId="08205A3C" w14:textId="5C325D34" w:rsidR="00231668" w:rsidRDefault="00BE18BC" w:rsidP="00646988">
      <w:pPr>
        <w:rPr>
          <w:sz w:val="24"/>
          <w:szCs w:val="24"/>
        </w:rPr>
      </w:pPr>
      <w:r>
        <w:rPr>
          <w:sz w:val="24"/>
          <w:szCs w:val="24"/>
        </w:rPr>
        <w:t>“All I know is that at Hawkhurst we took every measure we possibly could.”</w:t>
      </w:r>
    </w:p>
    <w:p w14:paraId="50DDACF9" w14:textId="7AA9A6A0" w:rsidR="00BE18BC" w:rsidRDefault="00BE18BC" w:rsidP="00646988">
      <w:pPr>
        <w:rPr>
          <w:sz w:val="24"/>
          <w:szCs w:val="24"/>
        </w:rPr>
      </w:pPr>
      <w:r>
        <w:rPr>
          <w:sz w:val="24"/>
          <w:szCs w:val="24"/>
        </w:rPr>
        <w:t xml:space="preserve">Asked if there should be an investigation into possible links between the designated setting </w:t>
      </w:r>
      <w:r w:rsidR="00FC4724">
        <w:rPr>
          <w:sz w:val="24"/>
          <w:szCs w:val="24"/>
        </w:rPr>
        <w:t xml:space="preserve">programme </w:t>
      </w:r>
      <w:r>
        <w:rPr>
          <w:sz w:val="24"/>
          <w:szCs w:val="24"/>
        </w:rPr>
        <w:t>and the deaths</w:t>
      </w:r>
      <w:r w:rsidR="00FC4724">
        <w:rPr>
          <w:sz w:val="24"/>
          <w:szCs w:val="24"/>
        </w:rPr>
        <w:t xml:space="preserve"> at Hawkhurst</w:t>
      </w:r>
      <w:r>
        <w:rPr>
          <w:sz w:val="24"/>
          <w:szCs w:val="24"/>
        </w:rPr>
        <w:t xml:space="preserve">, he said: “This is a pandemic. I am sure </w:t>
      </w:r>
      <w:r w:rsidR="00901FF5">
        <w:rPr>
          <w:sz w:val="24"/>
          <w:szCs w:val="24"/>
        </w:rPr>
        <w:t>COVID needs to be investigated at every different level.</w:t>
      </w:r>
    </w:p>
    <w:p w14:paraId="3F66A698" w14:textId="132E7094" w:rsidR="00901FF5" w:rsidRDefault="00901FF5" w:rsidP="00646988">
      <w:pPr>
        <w:rPr>
          <w:sz w:val="24"/>
          <w:szCs w:val="24"/>
        </w:rPr>
      </w:pPr>
      <w:r>
        <w:rPr>
          <w:sz w:val="24"/>
          <w:szCs w:val="24"/>
        </w:rPr>
        <w:lastRenderedPageBreak/>
        <w:t>“Do I think this should be investigated? I don’t think so. [But] I’m only a care provider. I don’t really know.”</w:t>
      </w:r>
    </w:p>
    <w:p w14:paraId="77A1ABB0" w14:textId="596A5417" w:rsidR="00231668" w:rsidRDefault="00231668" w:rsidP="00646988">
      <w:pPr>
        <w:rPr>
          <w:sz w:val="24"/>
          <w:szCs w:val="24"/>
        </w:rPr>
      </w:pPr>
      <w:r>
        <w:rPr>
          <w:sz w:val="24"/>
          <w:szCs w:val="24"/>
        </w:rPr>
        <w:t>And he pointed out that there were also spikes in the number</w:t>
      </w:r>
      <w:r w:rsidR="00FC4724">
        <w:rPr>
          <w:sz w:val="24"/>
          <w:szCs w:val="24"/>
        </w:rPr>
        <w:t>s</w:t>
      </w:r>
      <w:r>
        <w:rPr>
          <w:sz w:val="24"/>
          <w:szCs w:val="24"/>
        </w:rPr>
        <w:t xml:space="preserve"> of deaths in homes that were not part of the designated settings programme during the second wave of the pandemic. </w:t>
      </w:r>
    </w:p>
    <w:p w14:paraId="6B16329B" w14:textId="04275486" w:rsidR="00AE7290" w:rsidRPr="00AE7290" w:rsidRDefault="002F3087" w:rsidP="00646988">
      <w:pPr>
        <w:rPr>
          <w:sz w:val="24"/>
          <w:szCs w:val="24"/>
        </w:rPr>
      </w:pPr>
      <w:r>
        <w:rPr>
          <w:sz w:val="24"/>
          <w:szCs w:val="24"/>
        </w:rPr>
        <w:t xml:space="preserve">DNS understands that </w:t>
      </w:r>
      <w:r w:rsidR="007A0766" w:rsidRPr="00AE7290">
        <w:rPr>
          <w:sz w:val="24"/>
          <w:szCs w:val="24"/>
        </w:rPr>
        <w:t xml:space="preserve">CQC </w:t>
      </w:r>
      <w:r w:rsidR="00AE7290">
        <w:rPr>
          <w:sz w:val="24"/>
          <w:szCs w:val="24"/>
        </w:rPr>
        <w:t xml:space="preserve">has </w:t>
      </w:r>
      <w:r w:rsidR="00496A05" w:rsidRPr="00AE7290">
        <w:rPr>
          <w:sz w:val="24"/>
          <w:szCs w:val="24"/>
        </w:rPr>
        <w:t xml:space="preserve">looked at </w:t>
      </w:r>
      <w:r w:rsidR="00AE7290">
        <w:rPr>
          <w:sz w:val="24"/>
          <w:szCs w:val="24"/>
        </w:rPr>
        <w:t>the</w:t>
      </w:r>
      <w:r w:rsidR="00496A05" w:rsidRPr="00AE7290">
        <w:rPr>
          <w:sz w:val="24"/>
          <w:szCs w:val="24"/>
        </w:rPr>
        <w:t xml:space="preserve"> </w:t>
      </w:r>
      <w:r w:rsidR="00AE7112">
        <w:rPr>
          <w:sz w:val="24"/>
          <w:szCs w:val="24"/>
        </w:rPr>
        <w:t>concerns</w:t>
      </w:r>
      <w:r w:rsidR="00496A05" w:rsidRPr="00AE7290">
        <w:rPr>
          <w:sz w:val="24"/>
          <w:szCs w:val="24"/>
        </w:rPr>
        <w:t xml:space="preserve"> but </w:t>
      </w:r>
      <w:r w:rsidR="00AE7290">
        <w:rPr>
          <w:sz w:val="24"/>
          <w:szCs w:val="24"/>
        </w:rPr>
        <w:t>has</w:t>
      </w:r>
      <w:r w:rsidR="00496A05" w:rsidRPr="00AE7290">
        <w:rPr>
          <w:sz w:val="24"/>
          <w:szCs w:val="24"/>
        </w:rPr>
        <w:t xml:space="preserve"> not </w:t>
      </w:r>
      <w:r w:rsidR="00AE7290">
        <w:rPr>
          <w:sz w:val="24"/>
          <w:szCs w:val="24"/>
        </w:rPr>
        <w:t xml:space="preserve">yet </w:t>
      </w:r>
      <w:r w:rsidR="00496A05" w:rsidRPr="00AE7290">
        <w:rPr>
          <w:sz w:val="24"/>
          <w:szCs w:val="24"/>
        </w:rPr>
        <w:t>found any significant link</w:t>
      </w:r>
      <w:r w:rsidR="00AE7290">
        <w:rPr>
          <w:sz w:val="24"/>
          <w:szCs w:val="24"/>
        </w:rPr>
        <w:t xml:space="preserve"> between the designated settings programme and spikes in deaths at care homes, or any evidence to suggest a link between a designated setting and a higher number of deaths in a care home.</w:t>
      </w:r>
    </w:p>
    <w:p w14:paraId="77B529D6" w14:textId="302B820E" w:rsidR="007A0766" w:rsidRPr="00AE7290" w:rsidRDefault="00AE7290" w:rsidP="00AE7290">
      <w:pPr>
        <w:rPr>
          <w:sz w:val="24"/>
          <w:szCs w:val="24"/>
        </w:rPr>
      </w:pPr>
      <w:r>
        <w:rPr>
          <w:sz w:val="24"/>
          <w:szCs w:val="24"/>
        </w:rPr>
        <w:t xml:space="preserve">As part of </w:t>
      </w:r>
      <w:r w:rsidR="002F3087">
        <w:rPr>
          <w:sz w:val="24"/>
          <w:szCs w:val="24"/>
        </w:rPr>
        <w:t>CQC</w:t>
      </w:r>
      <w:r>
        <w:rPr>
          <w:sz w:val="24"/>
          <w:szCs w:val="24"/>
        </w:rPr>
        <w:t xml:space="preserve"> protocols, care homes that take part in the scheme must follow </w:t>
      </w:r>
      <w:r w:rsidR="00496A05" w:rsidRPr="00AE7290">
        <w:rPr>
          <w:sz w:val="24"/>
          <w:szCs w:val="24"/>
        </w:rPr>
        <w:t xml:space="preserve">infection prevention and control </w:t>
      </w:r>
      <w:r w:rsidR="002F3087">
        <w:rPr>
          <w:sz w:val="24"/>
          <w:szCs w:val="24"/>
        </w:rPr>
        <w:t xml:space="preserve">(IPC) </w:t>
      </w:r>
      <w:r w:rsidR="00496A05" w:rsidRPr="00AE7290">
        <w:rPr>
          <w:sz w:val="24"/>
          <w:szCs w:val="24"/>
        </w:rPr>
        <w:t xml:space="preserve">good practice, </w:t>
      </w:r>
      <w:r>
        <w:rPr>
          <w:sz w:val="24"/>
          <w:szCs w:val="24"/>
        </w:rPr>
        <w:t xml:space="preserve">and </w:t>
      </w:r>
      <w:r w:rsidR="00AE7112">
        <w:rPr>
          <w:sz w:val="24"/>
          <w:szCs w:val="24"/>
        </w:rPr>
        <w:t xml:space="preserve">they </w:t>
      </w:r>
      <w:r>
        <w:rPr>
          <w:sz w:val="24"/>
          <w:szCs w:val="24"/>
        </w:rPr>
        <w:t xml:space="preserve">must </w:t>
      </w:r>
      <w:r w:rsidR="00AE7112">
        <w:rPr>
          <w:sz w:val="24"/>
          <w:szCs w:val="24"/>
        </w:rPr>
        <w:t xml:space="preserve">also </w:t>
      </w:r>
      <w:r>
        <w:rPr>
          <w:sz w:val="24"/>
          <w:szCs w:val="24"/>
        </w:rPr>
        <w:t xml:space="preserve">ensure that </w:t>
      </w:r>
      <w:r w:rsidR="00496A05" w:rsidRPr="00AE7290">
        <w:rPr>
          <w:sz w:val="24"/>
          <w:szCs w:val="24"/>
        </w:rPr>
        <w:t xml:space="preserve">staff </w:t>
      </w:r>
      <w:r>
        <w:rPr>
          <w:sz w:val="24"/>
          <w:szCs w:val="24"/>
        </w:rPr>
        <w:t xml:space="preserve">do not move </w:t>
      </w:r>
      <w:r w:rsidR="00496A05" w:rsidRPr="00AE7290">
        <w:rPr>
          <w:sz w:val="24"/>
          <w:szCs w:val="24"/>
        </w:rPr>
        <w:t xml:space="preserve">between a designated </w:t>
      </w:r>
      <w:r>
        <w:rPr>
          <w:sz w:val="24"/>
          <w:szCs w:val="24"/>
        </w:rPr>
        <w:t xml:space="preserve">and a non-designated </w:t>
      </w:r>
      <w:r w:rsidR="00496A05" w:rsidRPr="00AE7290">
        <w:rPr>
          <w:sz w:val="24"/>
          <w:szCs w:val="24"/>
        </w:rPr>
        <w:t>setting</w:t>
      </w:r>
      <w:r>
        <w:rPr>
          <w:sz w:val="24"/>
          <w:szCs w:val="24"/>
        </w:rPr>
        <w:t>.</w:t>
      </w:r>
    </w:p>
    <w:p w14:paraId="10F08DB1" w14:textId="6196CC87" w:rsidR="00AE7290" w:rsidRPr="00AE7290" w:rsidRDefault="00AE7290" w:rsidP="00AE7290">
      <w:pPr>
        <w:rPr>
          <w:sz w:val="24"/>
          <w:szCs w:val="24"/>
        </w:rPr>
      </w:pPr>
      <w:r w:rsidRPr="00AE7290">
        <w:rPr>
          <w:sz w:val="24"/>
          <w:szCs w:val="24"/>
        </w:rPr>
        <w:t xml:space="preserve">Kate </w:t>
      </w:r>
      <w:proofErr w:type="spellStart"/>
      <w:r w:rsidRPr="00AE7290">
        <w:rPr>
          <w:sz w:val="24"/>
          <w:szCs w:val="24"/>
        </w:rPr>
        <w:t>Terroni</w:t>
      </w:r>
      <w:proofErr w:type="spellEnd"/>
      <w:r w:rsidRPr="00AE7290">
        <w:rPr>
          <w:sz w:val="24"/>
          <w:szCs w:val="24"/>
        </w:rPr>
        <w:t xml:space="preserve">, CQC’s </w:t>
      </w:r>
      <w:r w:rsidR="00AE7112">
        <w:rPr>
          <w:sz w:val="24"/>
          <w:szCs w:val="24"/>
        </w:rPr>
        <w:t>c</w:t>
      </w:r>
      <w:r w:rsidRPr="00AE7290">
        <w:rPr>
          <w:sz w:val="24"/>
          <w:szCs w:val="24"/>
        </w:rPr>
        <w:t xml:space="preserve">hief </w:t>
      </w:r>
      <w:r w:rsidR="00AE7112">
        <w:rPr>
          <w:sz w:val="24"/>
          <w:szCs w:val="24"/>
        </w:rPr>
        <w:t>i</w:t>
      </w:r>
      <w:r w:rsidRPr="00AE7290">
        <w:rPr>
          <w:sz w:val="24"/>
          <w:szCs w:val="24"/>
        </w:rPr>
        <w:t xml:space="preserve">nspector for </w:t>
      </w:r>
      <w:r w:rsidR="00AE7112">
        <w:rPr>
          <w:sz w:val="24"/>
          <w:szCs w:val="24"/>
        </w:rPr>
        <w:t>a</w:t>
      </w:r>
      <w:r w:rsidRPr="00AE7290">
        <w:rPr>
          <w:sz w:val="24"/>
          <w:szCs w:val="24"/>
        </w:rPr>
        <w:t xml:space="preserve">dult </w:t>
      </w:r>
      <w:r w:rsidR="00AE7112">
        <w:rPr>
          <w:sz w:val="24"/>
          <w:szCs w:val="24"/>
        </w:rPr>
        <w:t>s</w:t>
      </w:r>
      <w:r w:rsidRPr="00AE7290">
        <w:rPr>
          <w:sz w:val="24"/>
          <w:szCs w:val="24"/>
        </w:rPr>
        <w:t xml:space="preserve">ocial </w:t>
      </w:r>
      <w:r w:rsidR="00AE7112">
        <w:rPr>
          <w:sz w:val="24"/>
          <w:szCs w:val="24"/>
        </w:rPr>
        <w:t>c</w:t>
      </w:r>
      <w:r w:rsidRPr="00AE7290">
        <w:rPr>
          <w:sz w:val="24"/>
          <w:szCs w:val="24"/>
        </w:rPr>
        <w:t>are, said:</w:t>
      </w:r>
      <w:r w:rsidRPr="00AE7290">
        <w:rPr>
          <w:sz w:val="24"/>
          <w:szCs w:val="24"/>
        </w:rPr>
        <w:t xml:space="preserve"> </w:t>
      </w:r>
      <w:r w:rsidRPr="00AE7290">
        <w:rPr>
          <w:sz w:val="24"/>
          <w:szCs w:val="24"/>
        </w:rPr>
        <w:t xml:space="preserve">“It is our role to ensure that proposed locations for the designate scheme, which is an initiative led by DHSC, are safe for people with a confirmed </w:t>
      </w:r>
      <w:r w:rsidRPr="00AE7290">
        <w:rPr>
          <w:sz w:val="24"/>
          <w:szCs w:val="24"/>
        </w:rPr>
        <w:t>COVID</w:t>
      </w:r>
      <w:r w:rsidRPr="00AE7290">
        <w:rPr>
          <w:sz w:val="24"/>
          <w:szCs w:val="24"/>
        </w:rPr>
        <w:t xml:space="preserve">-19 test result to be discharged into. </w:t>
      </w:r>
    </w:p>
    <w:p w14:paraId="378077A8" w14:textId="77777777" w:rsidR="00AE7290" w:rsidRPr="00AE7290" w:rsidRDefault="00AE7290" w:rsidP="00AE7290">
      <w:pPr>
        <w:rPr>
          <w:sz w:val="24"/>
          <w:szCs w:val="24"/>
        </w:rPr>
      </w:pPr>
      <w:r w:rsidRPr="00AE7290">
        <w:rPr>
          <w:sz w:val="24"/>
          <w:szCs w:val="24"/>
        </w:rPr>
        <w:t>“</w:t>
      </w:r>
      <w:r w:rsidRPr="00AE7290">
        <w:rPr>
          <w:sz w:val="24"/>
          <w:szCs w:val="24"/>
        </w:rPr>
        <w:t xml:space="preserve">Having inspected and, where appropriate, approved designated locations, we have supported people to leave hospital in a safe and timely way. </w:t>
      </w:r>
    </w:p>
    <w:p w14:paraId="55F59431" w14:textId="77777777" w:rsidR="00AE7290" w:rsidRPr="00AE7290" w:rsidRDefault="00AE7290" w:rsidP="00AE7290">
      <w:pPr>
        <w:rPr>
          <w:sz w:val="24"/>
          <w:szCs w:val="24"/>
        </w:rPr>
      </w:pPr>
      <w:r w:rsidRPr="00AE7290">
        <w:rPr>
          <w:sz w:val="24"/>
          <w:szCs w:val="24"/>
        </w:rPr>
        <w:t>“</w:t>
      </w:r>
      <w:r w:rsidRPr="00AE7290">
        <w:rPr>
          <w:sz w:val="24"/>
          <w:szCs w:val="24"/>
        </w:rPr>
        <w:t>Our IPC inspections provide an assurance, whether the designated location is standalone or zoned, that the correct infection prevention and control measures are in place to keep people safe.</w:t>
      </w:r>
    </w:p>
    <w:p w14:paraId="23B8ED3B" w14:textId="77777777" w:rsidR="00AE7290" w:rsidRPr="00AE7290" w:rsidRDefault="00AE7290" w:rsidP="00AE7290">
      <w:pPr>
        <w:rPr>
          <w:sz w:val="24"/>
          <w:szCs w:val="24"/>
        </w:rPr>
      </w:pPr>
      <w:r w:rsidRPr="00AE7290">
        <w:rPr>
          <w:sz w:val="24"/>
          <w:szCs w:val="24"/>
        </w:rPr>
        <w:t>“</w:t>
      </w:r>
      <w:r w:rsidRPr="00AE7290">
        <w:rPr>
          <w:sz w:val="24"/>
          <w:szCs w:val="24"/>
        </w:rPr>
        <w:t xml:space="preserve">In considering the recent data which we have published on notifications provided to us about deaths of care home residents, it is important to remember that every number represents a life lost </w:t>
      </w:r>
      <w:r w:rsidRPr="00AE7290">
        <w:rPr>
          <w:sz w:val="24"/>
          <w:szCs w:val="24"/>
        </w:rPr>
        <w:t>–</w:t>
      </w:r>
      <w:r w:rsidRPr="00AE7290">
        <w:rPr>
          <w:sz w:val="24"/>
          <w:szCs w:val="24"/>
        </w:rPr>
        <w:t xml:space="preserve"> and families, friends and those who cared for them who are having to face the sadness and consequences of their death.</w:t>
      </w:r>
    </w:p>
    <w:p w14:paraId="4565753B" w14:textId="77777777" w:rsidR="00AE7290" w:rsidRPr="00AE7290" w:rsidRDefault="00AE7290" w:rsidP="00AE7290">
      <w:pPr>
        <w:rPr>
          <w:sz w:val="24"/>
          <w:szCs w:val="24"/>
        </w:rPr>
      </w:pPr>
      <w:r w:rsidRPr="00AE7290">
        <w:rPr>
          <w:sz w:val="24"/>
          <w:szCs w:val="24"/>
        </w:rPr>
        <w:t>“</w:t>
      </w:r>
      <w:r w:rsidRPr="00AE7290">
        <w:rPr>
          <w:sz w:val="24"/>
          <w:szCs w:val="24"/>
        </w:rPr>
        <w:t xml:space="preserve">We are grateful for the time that families who lost their loved ones during the pandemic have spent meeting with us and the personal experiences they have shared. </w:t>
      </w:r>
    </w:p>
    <w:p w14:paraId="2873FBBF" w14:textId="77777777" w:rsidR="00AE7290" w:rsidRPr="00AE7290" w:rsidRDefault="00AE7290" w:rsidP="00AE7290">
      <w:pPr>
        <w:rPr>
          <w:sz w:val="24"/>
          <w:szCs w:val="24"/>
        </w:rPr>
      </w:pPr>
      <w:r w:rsidRPr="00AE7290">
        <w:rPr>
          <w:sz w:val="24"/>
          <w:szCs w:val="24"/>
        </w:rPr>
        <w:t>“</w:t>
      </w:r>
      <w:r w:rsidRPr="00AE7290">
        <w:rPr>
          <w:sz w:val="24"/>
          <w:szCs w:val="24"/>
        </w:rPr>
        <w:t>These discussions have helped us shape our thinking around the highly sensitive issue of publishing information on the numbers of death notifications involving COVID-19 received from individual care homes.</w:t>
      </w:r>
    </w:p>
    <w:p w14:paraId="4C936CFA" w14:textId="77777777" w:rsidR="00AE7290" w:rsidRPr="00AE7290" w:rsidRDefault="00AE7290" w:rsidP="00AE7290">
      <w:pPr>
        <w:rPr>
          <w:sz w:val="24"/>
          <w:szCs w:val="24"/>
        </w:rPr>
      </w:pPr>
      <w:r w:rsidRPr="00AE7290">
        <w:rPr>
          <w:sz w:val="24"/>
          <w:szCs w:val="24"/>
        </w:rPr>
        <w:t>“</w:t>
      </w:r>
      <w:r w:rsidRPr="00AE7290">
        <w:rPr>
          <w:sz w:val="24"/>
          <w:szCs w:val="24"/>
        </w:rPr>
        <w:t xml:space="preserve">We have a duty to be transparent and to act in the public interest, and we made a commitment to publish data at this level, but only once we felt were able to do so as accurately and safely as possible given the complexity and sensitivity of the data. </w:t>
      </w:r>
    </w:p>
    <w:p w14:paraId="6DDC75B3" w14:textId="77777777" w:rsidR="00AE7290" w:rsidRPr="00AE7290" w:rsidRDefault="00AE7290" w:rsidP="00AE7290">
      <w:pPr>
        <w:rPr>
          <w:sz w:val="24"/>
          <w:szCs w:val="24"/>
        </w:rPr>
      </w:pPr>
      <w:r w:rsidRPr="00AE7290">
        <w:rPr>
          <w:sz w:val="24"/>
          <w:szCs w:val="24"/>
        </w:rPr>
        <w:t>“</w:t>
      </w:r>
      <w:r w:rsidRPr="00AE7290">
        <w:rPr>
          <w:sz w:val="24"/>
          <w:szCs w:val="24"/>
        </w:rPr>
        <w:t xml:space="preserve">In doing so, we aim to provide a more comprehensive picture of the impact of COVID-19 on care homes, the people living in them and their families. </w:t>
      </w:r>
    </w:p>
    <w:p w14:paraId="73841A43" w14:textId="4D33EC93" w:rsidR="00AE7290" w:rsidRPr="00AE7290" w:rsidRDefault="00AE7290" w:rsidP="00646988">
      <w:pPr>
        <w:rPr>
          <w:sz w:val="24"/>
          <w:szCs w:val="24"/>
        </w:rPr>
      </w:pPr>
      <w:r w:rsidRPr="00AE7290">
        <w:rPr>
          <w:sz w:val="24"/>
          <w:szCs w:val="24"/>
        </w:rPr>
        <w:t>“</w:t>
      </w:r>
      <w:r w:rsidRPr="00AE7290">
        <w:rPr>
          <w:sz w:val="24"/>
          <w:szCs w:val="24"/>
        </w:rPr>
        <w:t>It is important to be clear, however, that although this data relates to deaths of people who were care home residents, many of them did not die in or contract COVID-19 in a care home.</w:t>
      </w:r>
      <w:r w:rsidRPr="00AE7290">
        <w:rPr>
          <w:sz w:val="24"/>
          <w:szCs w:val="24"/>
        </w:rPr>
        <w:t>”</w:t>
      </w:r>
    </w:p>
    <w:p w14:paraId="1C7A1E26" w14:textId="08573C36" w:rsidR="007A0766" w:rsidRPr="00BA687D" w:rsidRDefault="007A0766" w:rsidP="00646988">
      <w:pPr>
        <w:rPr>
          <w:sz w:val="24"/>
          <w:szCs w:val="24"/>
        </w:rPr>
      </w:pPr>
      <w:r w:rsidRPr="00BA687D">
        <w:rPr>
          <w:sz w:val="24"/>
          <w:szCs w:val="24"/>
        </w:rPr>
        <w:lastRenderedPageBreak/>
        <w:t xml:space="preserve">The Department of Health and </w:t>
      </w:r>
      <w:r w:rsidR="00BA687D" w:rsidRPr="00BA687D">
        <w:rPr>
          <w:sz w:val="24"/>
          <w:szCs w:val="24"/>
        </w:rPr>
        <w:t xml:space="preserve">Social Care (DHSC) refused to answer any questions about the CQC figures and any possible links with the designated settings programme, or </w:t>
      </w:r>
      <w:r w:rsidR="00FC4724">
        <w:rPr>
          <w:sz w:val="24"/>
          <w:szCs w:val="24"/>
        </w:rPr>
        <w:t xml:space="preserve">to </w:t>
      </w:r>
      <w:r w:rsidR="00BA687D" w:rsidRPr="00BA687D">
        <w:rPr>
          <w:sz w:val="24"/>
          <w:szCs w:val="24"/>
        </w:rPr>
        <w:t>say if it would be investigating those concerns.</w:t>
      </w:r>
    </w:p>
    <w:p w14:paraId="03BD6FE8" w14:textId="32107EAD" w:rsidR="00BA687D" w:rsidRPr="00BA687D" w:rsidRDefault="00BA687D" w:rsidP="00BA687D">
      <w:pPr>
        <w:rPr>
          <w:sz w:val="24"/>
          <w:szCs w:val="24"/>
        </w:rPr>
      </w:pPr>
      <w:r w:rsidRPr="00BA687D">
        <w:rPr>
          <w:sz w:val="24"/>
          <w:szCs w:val="24"/>
        </w:rPr>
        <w:t>But a DHSC spokesperson said</w:t>
      </w:r>
      <w:r w:rsidR="007A3BA8">
        <w:rPr>
          <w:sz w:val="24"/>
          <w:szCs w:val="24"/>
        </w:rPr>
        <w:t xml:space="preserve"> in a statement</w:t>
      </w:r>
      <w:r w:rsidRPr="00BA687D">
        <w:rPr>
          <w:sz w:val="24"/>
          <w:szCs w:val="24"/>
        </w:rPr>
        <w:t>: “Every death from this awful virus is a tragedy and our deepest sympathies are with those who have lost loved ones.</w:t>
      </w:r>
    </w:p>
    <w:p w14:paraId="7EA89C22" w14:textId="7EAA1931" w:rsidR="00BA687D" w:rsidRPr="00BA687D" w:rsidRDefault="00BA687D" w:rsidP="00BA687D">
      <w:pPr>
        <w:rPr>
          <w:sz w:val="24"/>
          <w:szCs w:val="24"/>
        </w:rPr>
      </w:pPr>
      <w:r w:rsidRPr="00BA687D">
        <w:rPr>
          <w:sz w:val="24"/>
          <w:szCs w:val="24"/>
        </w:rPr>
        <w:t>“Throughout this global pandemic we have done all we can to protect vulnerable people in adult social care, providing billions of pounds to support the sector, including on infection and prevention control measures, free</w:t>
      </w:r>
      <w:r w:rsidR="00AE7112">
        <w:rPr>
          <w:sz w:val="24"/>
          <w:szCs w:val="24"/>
        </w:rPr>
        <w:t xml:space="preserve"> PPE</w:t>
      </w:r>
      <w:r w:rsidRPr="00BA687D">
        <w:rPr>
          <w:sz w:val="24"/>
          <w:szCs w:val="24"/>
        </w:rPr>
        <w:t xml:space="preserve"> [personal protective equipment], priority vaccinations and additional testing. </w:t>
      </w:r>
    </w:p>
    <w:p w14:paraId="157ABD6C" w14:textId="2297153A" w:rsidR="00BA687D" w:rsidRPr="00BA687D" w:rsidRDefault="00BA687D" w:rsidP="00BA687D">
      <w:pPr>
        <w:rPr>
          <w:sz w:val="24"/>
          <w:szCs w:val="24"/>
        </w:rPr>
      </w:pPr>
      <w:r w:rsidRPr="00BA687D">
        <w:rPr>
          <w:sz w:val="24"/>
          <w:szCs w:val="24"/>
        </w:rPr>
        <w:t xml:space="preserve">“We have seen huge take up of the vaccine </w:t>
      </w:r>
      <w:r w:rsidR="00FC4724">
        <w:rPr>
          <w:sz w:val="24"/>
          <w:szCs w:val="24"/>
        </w:rPr>
        <w:t xml:space="preserve">in </w:t>
      </w:r>
      <w:r w:rsidRPr="00BA687D">
        <w:rPr>
          <w:sz w:val="24"/>
          <w:szCs w:val="24"/>
        </w:rPr>
        <w:t>those settings, with 93 per cent of residents and over 75 per cent of eligible staff in care homes having had two vaccine doses.</w:t>
      </w:r>
    </w:p>
    <w:p w14:paraId="628255E5" w14:textId="6B7C5926" w:rsidR="00BA687D" w:rsidRPr="00646988" w:rsidRDefault="00BA687D" w:rsidP="00646988">
      <w:pPr>
        <w:rPr>
          <w:sz w:val="24"/>
          <w:szCs w:val="24"/>
        </w:rPr>
      </w:pPr>
      <w:r w:rsidRPr="00BA687D">
        <w:rPr>
          <w:sz w:val="24"/>
          <w:szCs w:val="24"/>
        </w:rPr>
        <w:t>“To prevent the risk of infections entering care homes, anyone who is likely to be infectious with COVID-19 should be discharged to a setting that meets a set of agreed standards, ensuring that residents who have tested positive for COVID-19 receive the right care.” </w:t>
      </w:r>
    </w:p>
    <w:p w14:paraId="49BC87D2" w14:textId="1BACF729" w:rsidR="00646988" w:rsidRDefault="000F4ACB" w:rsidP="006B501F">
      <w:pPr>
        <w:rPr>
          <w:b/>
          <w:bCs/>
          <w:sz w:val="24"/>
          <w:szCs w:val="24"/>
        </w:rPr>
      </w:pPr>
      <w:r>
        <w:rPr>
          <w:b/>
          <w:bCs/>
          <w:sz w:val="24"/>
          <w:szCs w:val="24"/>
        </w:rPr>
        <w:t>29 July 2021</w:t>
      </w:r>
    </w:p>
    <w:p w14:paraId="4CA5B980" w14:textId="77777777" w:rsidR="0098630A" w:rsidRDefault="0098630A" w:rsidP="006B501F">
      <w:pPr>
        <w:rPr>
          <w:b/>
          <w:bCs/>
          <w:sz w:val="24"/>
          <w:szCs w:val="24"/>
        </w:rPr>
      </w:pPr>
    </w:p>
    <w:p w14:paraId="52DF3A3E" w14:textId="77777777" w:rsidR="00374E10" w:rsidRDefault="00374E10" w:rsidP="006B501F">
      <w:pPr>
        <w:rPr>
          <w:b/>
          <w:bCs/>
          <w:sz w:val="24"/>
          <w:szCs w:val="24"/>
        </w:rPr>
      </w:pPr>
    </w:p>
    <w:p w14:paraId="647C367D" w14:textId="10038541" w:rsidR="0030745D" w:rsidRDefault="00D460C2" w:rsidP="006B501F">
      <w:pPr>
        <w:rPr>
          <w:b/>
          <w:bCs/>
          <w:sz w:val="24"/>
          <w:szCs w:val="24"/>
        </w:rPr>
      </w:pPr>
      <w:r>
        <w:rPr>
          <w:b/>
          <w:bCs/>
          <w:sz w:val="24"/>
          <w:szCs w:val="24"/>
        </w:rPr>
        <w:t>‘Deep concern’ over government’s disability benefits green paper</w:t>
      </w:r>
    </w:p>
    <w:p w14:paraId="0EA69624" w14:textId="46F2F2F7" w:rsidR="0030745D" w:rsidRPr="000F4352" w:rsidRDefault="0030745D" w:rsidP="006B501F">
      <w:pPr>
        <w:rPr>
          <w:sz w:val="24"/>
          <w:szCs w:val="24"/>
        </w:rPr>
      </w:pPr>
      <w:r w:rsidRPr="000F4352">
        <w:rPr>
          <w:sz w:val="24"/>
          <w:szCs w:val="24"/>
        </w:rPr>
        <w:t>Disabled people’s organisations</w:t>
      </w:r>
      <w:r w:rsidR="00E36B1F" w:rsidRPr="000F4352">
        <w:rPr>
          <w:sz w:val="24"/>
          <w:szCs w:val="24"/>
        </w:rPr>
        <w:t xml:space="preserve"> (DPOs)</w:t>
      </w:r>
      <w:r w:rsidRPr="000F4352">
        <w:rPr>
          <w:sz w:val="24"/>
          <w:szCs w:val="24"/>
        </w:rPr>
        <w:t xml:space="preserve"> </w:t>
      </w:r>
      <w:r w:rsidR="005F63DF">
        <w:rPr>
          <w:sz w:val="24"/>
          <w:szCs w:val="24"/>
        </w:rPr>
        <w:t xml:space="preserve">and others </w:t>
      </w:r>
      <w:r w:rsidRPr="000F4352">
        <w:rPr>
          <w:sz w:val="24"/>
          <w:szCs w:val="24"/>
        </w:rPr>
        <w:t>have raised serious concerns about suggestions that ministers want to cut future spending on disability benefits and merge personal independence payment with universal credit.</w:t>
      </w:r>
    </w:p>
    <w:p w14:paraId="16D03431" w14:textId="718A168E" w:rsidR="0030745D" w:rsidRPr="000F4352" w:rsidRDefault="0030745D" w:rsidP="006B501F">
      <w:pPr>
        <w:rPr>
          <w:sz w:val="24"/>
          <w:szCs w:val="24"/>
        </w:rPr>
      </w:pPr>
      <w:r w:rsidRPr="000F4352">
        <w:rPr>
          <w:sz w:val="24"/>
          <w:szCs w:val="24"/>
        </w:rPr>
        <w:t xml:space="preserve">The big disability charities have so far remained silent about </w:t>
      </w:r>
      <w:r w:rsidR="006A4A43" w:rsidRPr="000F4352">
        <w:rPr>
          <w:sz w:val="24"/>
          <w:szCs w:val="24"/>
        </w:rPr>
        <w:t xml:space="preserve">the suggestion of cuts and </w:t>
      </w:r>
      <w:r w:rsidR="005F63DF">
        <w:rPr>
          <w:sz w:val="24"/>
          <w:szCs w:val="24"/>
        </w:rPr>
        <w:t xml:space="preserve">moves to </w:t>
      </w:r>
      <w:r w:rsidR="006A4A43" w:rsidRPr="000F4352">
        <w:rPr>
          <w:sz w:val="24"/>
          <w:szCs w:val="24"/>
        </w:rPr>
        <w:t>a single benefit</w:t>
      </w:r>
      <w:r w:rsidRPr="000F4352">
        <w:rPr>
          <w:sz w:val="24"/>
          <w:szCs w:val="24"/>
        </w:rPr>
        <w:t xml:space="preserve"> in </w:t>
      </w:r>
      <w:r w:rsidR="005F63DF">
        <w:rPr>
          <w:sz w:val="24"/>
          <w:szCs w:val="24"/>
        </w:rPr>
        <w:t>last week’s</w:t>
      </w:r>
      <w:r w:rsidRPr="000F4352">
        <w:rPr>
          <w:sz w:val="24"/>
          <w:szCs w:val="24"/>
        </w:rPr>
        <w:t xml:space="preserve"> health and disability green paper, </w:t>
      </w:r>
      <w:hyperlink r:id="rId37" w:history="1">
        <w:r w:rsidRPr="000F4352">
          <w:rPr>
            <w:rStyle w:val="Hyperlink"/>
            <w:sz w:val="24"/>
            <w:szCs w:val="24"/>
          </w:rPr>
          <w:t>Shaping Future Support</w:t>
        </w:r>
      </w:hyperlink>
      <w:r w:rsidRPr="000F4352">
        <w:rPr>
          <w:sz w:val="24"/>
          <w:szCs w:val="24"/>
        </w:rPr>
        <w:t>, which was published just as MPs were about to start their long summer recess.</w:t>
      </w:r>
    </w:p>
    <w:p w14:paraId="7AE63DE3" w14:textId="284740FC" w:rsidR="00E36B1F" w:rsidRPr="000F4352" w:rsidRDefault="00E36B1F" w:rsidP="006B501F">
      <w:pPr>
        <w:rPr>
          <w:sz w:val="24"/>
          <w:szCs w:val="24"/>
        </w:rPr>
      </w:pPr>
      <w:r w:rsidRPr="000F4352">
        <w:rPr>
          <w:sz w:val="24"/>
          <w:szCs w:val="24"/>
        </w:rPr>
        <w:t xml:space="preserve">Disability News Service has yet to see any </w:t>
      </w:r>
      <w:r w:rsidR="00684F6D">
        <w:rPr>
          <w:sz w:val="24"/>
          <w:szCs w:val="24"/>
        </w:rPr>
        <w:t xml:space="preserve">evidence that </w:t>
      </w:r>
      <w:r w:rsidRPr="000F4352">
        <w:rPr>
          <w:sz w:val="24"/>
          <w:szCs w:val="24"/>
        </w:rPr>
        <w:t>the big charities – including Mind, Scope</w:t>
      </w:r>
      <w:r w:rsidR="00DA0F12" w:rsidRPr="000F4352">
        <w:rPr>
          <w:sz w:val="24"/>
          <w:szCs w:val="24"/>
        </w:rPr>
        <w:t>, Mencap, Leonard Cheshire, RNID and RNIB</w:t>
      </w:r>
      <w:r w:rsidRPr="000F4352">
        <w:rPr>
          <w:sz w:val="24"/>
          <w:szCs w:val="24"/>
        </w:rPr>
        <w:t xml:space="preserve"> –</w:t>
      </w:r>
      <w:r w:rsidR="00684F6D">
        <w:rPr>
          <w:sz w:val="24"/>
          <w:szCs w:val="24"/>
        </w:rPr>
        <w:t xml:space="preserve"> </w:t>
      </w:r>
      <w:r w:rsidRPr="000F4352">
        <w:rPr>
          <w:sz w:val="24"/>
          <w:szCs w:val="24"/>
        </w:rPr>
        <w:t xml:space="preserve">have </w:t>
      </w:r>
      <w:r w:rsidR="0034191A" w:rsidRPr="000F4352">
        <w:rPr>
          <w:sz w:val="24"/>
          <w:szCs w:val="24"/>
        </w:rPr>
        <w:t xml:space="preserve">raised any concerns </w:t>
      </w:r>
      <w:r w:rsidRPr="000F4352">
        <w:rPr>
          <w:sz w:val="24"/>
          <w:szCs w:val="24"/>
        </w:rPr>
        <w:t>about either potential spending cuts or the idea of a new, single benefit.</w:t>
      </w:r>
    </w:p>
    <w:p w14:paraId="30912B5B" w14:textId="05E1A833" w:rsidR="00E36B1F" w:rsidRPr="000F4352" w:rsidRDefault="00E36B1F" w:rsidP="006B501F">
      <w:pPr>
        <w:rPr>
          <w:sz w:val="24"/>
          <w:szCs w:val="24"/>
        </w:rPr>
      </w:pPr>
      <w:r w:rsidRPr="000F4352">
        <w:rPr>
          <w:sz w:val="24"/>
          <w:szCs w:val="24"/>
        </w:rPr>
        <w:t>But DPOs – those organisations run and controlled by disabled people – have spoken out this week.</w:t>
      </w:r>
    </w:p>
    <w:p w14:paraId="27D274EC" w14:textId="5094DCA3" w:rsidR="0030745D" w:rsidRPr="000F4352" w:rsidRDefault="0030745D" w:rsidP="0030745D">
      <w:pPr>
        <w:rPr>
          <w:sz w:val="24"/>
          <w:szCs w:val="24"/>
        </w:rPr>
      </w:pPr>
      <w:r w:rsidRPr="000F4352">
        <w:rPr>
          <w:sz w:val="24"/>
          <w:szCs w:val="24"/>
        </w:rPr>
        <w:t>Many have been alarmed by the green paper’s repeated reference</w:t>
      </w:r>
      <w:r w:rsidR="00684F6D">
        <w:rPr>
          <w:sz w:val="24"/>
          <w:szCs w:val="24"/>
        </w:rPr>
        <w:t>s</w:t>
      </w:r>
      <w:r w:rsidRPr="000F4352">
        <w:rPr>
          <w:sz w:val="24"/>
          <w:szCs w:val="24"/>
        </w:rPr>
        <w:t xml:space="preserve"> to rising spending on disability benefits, which</w:t>
      </w:r>
      <w:r w:rsidR="005F63DF">
        <w:rPr>
          <w:sz w:val="24"/>
          <w:szCs w:val="24"/>
        </w:rPr>
        <w:t>,</w:t>
      </w:r>
      <w:r w:rsidRPr="000F4352">
        <w:rPr>
          <w:sz w:val="24"/>
          <w:szCs w:val="24"/>
        </w:rPr>
        <w:t xml:space="preserve"> says</w:t>
      </w:r>
      <w:r w:rsidR="005F63DF">
        <w:rPr>
          <w:sz w:val="24"/>
          <w:szCs w:val="24"/>
        </w:rPr>
        <w:t xml:space="preserve"> the Department for Work and Pensions (DWP),</w:t>
      </w:r>
      <w:r w:rsidRPr="000F4352">
        <w:rPr>
          <w:sz w:val="24"/>
          <w:szCs w:val="24"/>
        </w:rPr>
        <w:t xml:space="preserve"> “suggests there is more we can do to enable independent living and employment”.</w:t>
      </w:r>
    </w:p>
    <w:p w14:paraId="1480964F" w14:textId="6D6D7C62" w:rsidR="0030745D" w:rsidRPr="000F4352" w:rsidRDefault="00132A68" w:rsidP="0030745D">
      <w:pPr>
        <w:rPr>
          <w:sz w:val="24"/>
          <w:szCs w:val="24"/>
        </w:rPr>
      </w:pPr>
      <w:r>
        <w:rPr>
          <w:sz w:val="24"/>
          <w:szCs w:val="24"/>
        </w:rPr>
        <w:t xml:space="preserve">The green paper </w:t>
      </w:r>
      <w:r w:rsidR="0030745D" w:rsidRPr="000F4352">
        <w:rPr>
          <w:sz w:val="24"/>
          <w:szCs w:val="24"/>
        </w:rPr>
        <w:t>says that ministers want to “explore making bigger changes to the benefits system” that will mean the system is “more affordable in the future”.</w:t>
      </w:r>
    </w:p>
    <w:p w14:paraId="7561D748" w14:textId="4BA03730" w:rsidR="006A4A43" w:rsidRPr="000F4352" w:rsidRDefault="006A4A43" w:rsidP="0030745D">
      <w:pPr>
        <w:rPr>
          <w:sz w:val="24"/>
          <w:szCs w:val="24"/>
        </w:rPr>
      </w:pPr>
      <w:r w:rsidRPr="000F4352">
        <w:rPr>
          <w:sz w:val="24"/>
          <w:szCs w:val="24"/>
        </w:rPr>
        <w:t xml:space="preserve">The green paper also suggests that ministers could create a “new single benefit” </w:t>
      </w:r>
      <w:proofErr w:type="gramStart"/>
      <w:r w:rsidRPr="000F4352">
        <w:rPr>
          <w:sz w:val="24"/>
          <w:szCs w:val="24"/>
        </w:rPr>
        <w:t>so as to</w:t>
      </w:r>
      <w:proofErr w:type="gramEnd"/>
      <w:r w:rsidRPr="000F4352">
        <w:rPr>
          <w:sz w:val="24"/>
          <w:szCs w:val="24"/>
        </w:rPr>
        <w:t xml:space="preserve"> simplify the application and assessment process, presumably by merging PIP – which </w:t>
      </w:r>
      <w:r w:rsidRPr="000F4352">
        <w:rPr>
          <w:sz w:val="24"/>
          <w:szCs w:val="24"/>
        </w:rPr>
        <w:lastRenderedPageBreak/>
        <w:t xml:space="preserve">contributes towards the extra costs of disability – with the income-related </w:t>
      </w:r>
      <w:r w:rsidR="0082069D" w:rsidRPr="000F4352">
        <w:rPr>
          <w:sz w:val="24"/>
          <w:szCs w:val="24"/>
        </w:rPr>
        <w:t xml:space="preserve">employment and support allowance (ESA) and </w:t>
      </w:r>
      <w:r w:rsidRPr="000F4352">
        <w:rPr>
          <w:sz w:val="24"/>
          <w:szCs w:val="24"/>
        </w:rPr>
        <w:t>universal credit.</w:t>
      </w:r>
    </w:p>
    <w:p w14:paraId="6E318322" w14:textId="747ACE71" w:rsidR="0030745D" w:rsidRPr="000F4352" w:rsidRDefault="006A4A43" w:rsidP="006B501F">
      <w:pPr>
        <w:rPr>
          <w:sz w:val="24"/>
          <w:szCs w:val="24"/>
        </w:rPr>
      </w:pPr>
      <w:r w:rsidRPr="000F4352">
        <w:rPr>
          <w:sz w:val="24"/>
          <w:szCs w:val="24"/>
        </w:rPr>
        <w:t xml:space="preserve">Others were concerned by references to disability benefits </w:t>
      </w:r>
      <w:r w:rsidR="00684F6D">
        <w:rPr>
          <w:sz w:val="24"/>
          <w:szCs w:val="24"/>
        </w:rPr>
        <w:t xml:space="preserve">systems </w:t>
      </w:r>
      <w:r w:rsidRPr="000F4352">
        <w:rPr>
          <w:sz w:val="24"/>
          <w:szCs w:val="24"/>
        </w:rPr>
        <w:t>in other countries, particularly to Switzerland – which has a “helplessness allowance” designed to contribute towards extra</w:t>
      </w:r>
      <w:r w:rsidR="00D20BD9">
        <w:rPr>
          <w:sz w:val="24"/>
          <w:szCs w:val="24"/>
        </w:rPr>
        <w:t xml:space="preserve"> disability-related</w:t>
      </w:r>
      <w:r w:rsidRPr="000F4352">
        <w:rPr>
          <w:sz w:val="24"/>
          <w:szCs w:val="24"/>
        </w:rPr>
        <w:t xml:space="preserve"> costs, </w:t>
      </w:r>
      <w:r w:rsidR="00132A68">
        <w:rPr>
          <w:sz w:val="24"/>
          <w:szCs w:val="24"/>
        </w:rPr>
        <w:t xml:space="preserve">which </w:t>
      </w:r>
      <w:r w:rsidRPr="000F4352">
        <w:rPr>
          <w:sz w:val="24"/>
          <w:szCs w:val="24"/>
        </w:rPr>
        <w:t xml:space="preserve">is awarded “only in exceptional circumstances” – and New Zealand, where the equivalent to PIP is means-tested and reaches a maximum of only £34 a week. </w:t>
      </w:r>
    </w:p>
    <w:p w14:paraId="58DACC0D" w14:textId="77777777" w:rsidR="004A3F30" w:rsidRDefault="004A3F30" w:rsidP="004A3F30">
      <w:pPr>
        <w:rPr>
          <w:sz w:val="24"/>
          <w:szCs w:val="24"/>
        </w:rPr>
      </w:pPr>
      <w:r w:rsidRPr="008E2CFF">
        <w:rPr>
          <w:sz w:val="24"/>
          <w:szCs w:val="24"/>
        </w:rPr>
        <w:t>Ian Jones, from</w:t>
      </w:r>
      <w:r>
        <w:rPr>
          <w:sz w:val="24"/>
          <w:szCs w:val="24"/>
        </w:rPr>
        <w:t xml:space="preserve"> the grassroots</w:t>
      </w:r>
      <w:r w:rsidRPr="008E2CFF">
        <w:rPr>
          <w:sz w:val="24"/>
          <w:szCs w:val="24"/>
        </w:rPr>
        <w:t xml:space="preserve"> </w:t>
      </w:r>
      <w:hyperlink r:id="rId38" w:history="1">
        <w:proofErr w:type="spellStart"/>
        <w:r w:rsidRPr="008E2CFF">
          <w:rPr>
            <w:rStyle w:val="Hyperlink"/>
            <w:sz w:val="24"/>
            <w:szCs w:val="24"/>
          </w:rPr>
          <w:t>WOWcampaign</w:t>
        </w:r>
        <w:proofErr w:type="spellEnd"/>
      </w:hyperlink>
      <w:r w:rsidRPr="008E2CFF">
        <w:rPr>
          <w:sz w:val="24"/>
          <w:szCs w:val="24"/>
        </w:rPr>
        <w:t>,</w:t>
      </w:r>
      <w:r>
        <w:rPr>
          <w:sz w:val="24"/>
          <w:szCs w:val="24"/>
        </w:rPr>
        <w:t xml:space="preserve"> said the green paper could be re-titled: “How can we pay less money to disabled people?”</w:t>
      </w:r>
    </w:p>
    <w:p w14:paraId="5CD301A9" w14:textId="77777777" w:rsidR="004A3F30" w:rsidRDefault="004A3F30" w:rsidP="004A3F30">
      <w:pPr>
        <w:rPr>
          <w:sz w:val="24"/>
          <w:szCs w:val="24"/>
        </w:rPr>
      </w:pPr>
      <w:r>
        <w:rPr>
          <w:sz w:val="24"/>
          <w:szCs w:val="24"/>
        </w:rPr>
        <w:t>He said: “</w:t>
      </w:r>
      <w:r w:rsidRPr="005F63DF">
        <w:rPr>
          <w:sz w:val="24"/>
          <w:szCs w:val="24"/>
        </w:rPr>
        <w:t xml:space="preserve">It is important that this exercise is seen for what it is </w:t>
      </w:r>
      <w:r>
        <w:rPr>
          <w:sz w:val="24"/>
          <w:szCs w:val="24"/>
        </w:rPr>
        <w:t>–</w:t>
      </w:r>
      <w:r w:rsidRPr="005F63DF">
        <w:rPr>
          <w:sz w:val="24"/>
          <w:szCs w:val="24"/>
        </w:rPr>
        <w:t xml:space="preserve"> an exercise to introduce retrogressive cuts to support and reduce the living standards of disabled people further.</w:t>
      </w:r>
      <w:r>
        <w:rPr>
          <w:sz w:val="24"/>
          <w:szCs w:val="24"/>
        </w:rPr>
        <w:t>”</w:t>
      </w:r>
    </w:p>
    <w:p w14:paraId="25F3A2A9" w14:textId="26E1FE23" w:rsidR="004A3F30" w:rsidRDefault="004A3F30" w:rsidP="004A3F30">
      <w:pPr>
        <w:rPr>
          <w:sz w:val="24"/>
          <w:szCs w:val="24"/>
        </w:rPr>
      </w:pPr>
      <w:r>
        <w:rPr>
          <w:sz w:val="24"/>
          <w:szCs w:val="24"/>
        </w:rPr>
        <w:t xml:space="preserve">He pointed to the </w:t>
      </w:r>
      <w:hyperlink r:id="rId39" w:history="1">
        <w:r w:rsidRPr="00684F6D">
          <w:rPr>
            <w:rStyle w:val="Hyperlink"/>
            <w:sz w:val="24"/>
            <w:szCs w:val="24"/>
          </w:rPr>
          <w:t>2016 report by the UN’s committee on the rights of persons with disabilities</w:t>
        </w:r>
      </w:hyperlink>
      <w:r>
        <w:rPr>
          <w:sz w:val="24"/>
          <w:szCs w:val="24"/>
        </w:rPr>
        <w:t>, which found “g</w:t>
      </w:r>
      <w:r w:rsidRPr="005F63DF">
        <w:rPr>
          <w:sz w:val="24"/>
          <w:szCs w:val="24"/>
        </w:rPr>
        <w:t>rave and system</w:t>
      </w:r>
      <w:r>
        <w:rPr>
          <w:sz w:val="24"/>
          <w:szCs w:val="24"/>
        </w:rPr>
        <w:t>at</w:t>
      </w:r>
      <w:r w:rsidRPr="005F63DF">
        <w:rPr>
          <w:sz w:val="24"/>
          <w:szCs w:val="24"/>
        </w:rPr>
        <w:t>ic violation</w:t>
      </w:r>
      <w:r>
        <w:rPr>
          <w:sz w:val="24"/>
          <w:szCs w:val="24"/>
        </w:rPr>
        <w:t>s”</w:t>
      </w:r>
      <w:r w:rsidRPr="005F63DF">
        <w:rPr>
          <w:sz w:val="24"/>
          <w:szCs w:val="24"/>
        </w:rPr>
        <w:t xml:space="preserve"> of </w:t>
      </w:r>
      <w:r>
        <w:rPr>
          <w:sz w:val="24"/>
          <w:szCs w:val="24"/>
        </w:rPr>
        <w:t>the UN Convention on the Rights of Persons with Disabilities (UNCRPD)</w:t>
      </w:r>
      <w:r w:rsidR="00132A68">
        <w:rPr>
          <w:sz w:val="24"/>
          <w:szCs w:val="24"/>
        </w:rPr>
        <w:t xml:space="preserve"> by the UK government</w:t>
      </w:r>
      <w:r>
        <w:rPr>
          <w:sz w:val="24"/>
          <w:szCs w:val="24"/>
        </w:rPr>
        <w:t>, mostly by DWP and its ministers.</w:t>
      </w:r>
      <w:r w:rsidRPr="005F63DF">
        <w:rPr>
          <w:sz w:val="24"/>
          <w:szCs w:val="24"/>
        </w:rPr>
        <w:t xml:space="preserve"> </w:t>
      </w:r>
    </w:p>
    <w:p w14:paraId="0EB40750" w14:textId="77777777" w:rsidR="004A3F30" w:rsidRDefault="004A3F30" w:rsidP="004A3F30">
      <w:pPr>
        <w:rPr>
          <w:sz w:val="24"/>
          <w:szCs w:val="24"/>
        </w:rPr>
      </w:pPr>
      <w:r>
        <w:rPr>
          <w:sz w:val="24"/>
          <w:szCs w:val="24"/>
        </w:rPr>
        <w:t>Jones said: “</w:t>
      </w:r>
      <w:r w:rsidRPr="005F63DF">
        <w:rPr>
          <w:sz w:val="24"/>
          <w:szCs w:val="24"/>
        </w:rPr>
        <w:t>It seems to me that if the UNCRPD cannot stop or at least hinder the government when it tries to make disabled people pay for COVID, having already made them pay for the 2008 financial crash, then it truly is not worth the paper it is written on</w:t>
      </w:r>
      <w:r>
        <w:rPr>
          <w:sz w:val="24"/>
          <w:szCs w:val="24"/>
        </w:rPr>
        <w:t>.”</w:t>
      </w:r>
      <w:r w:rsidRPr="005F63DF">
        <w:rPr>
          <w:sz w:val="24"/>
          <w:szCs w:val="24"/>
        </w:rPr>
        <w:t> </w:t>
      </w:r>
      <w:r>
        <w:rPr>
          <w:sz w:val="24"/>
          <w:szCs w:val="24"/>
        </w:rPr>
        <w:t xml:space="preserve"> </w:t>
      </w:r>
    </w:p>
    <w:p w14:paraId="4B6FB843" w14:textId="14C0F899" w:rsidR="004A3F30" w:rsidRPr="004A3F30" w:rsidRDefault="004A3F30" w:rsidP="004A3F30">
      <w:pPr>
        <w:rPr>
          <w:sz w:val="24"/>
          <w:szCs w:val="24"/>
        </w:rPr>
      </w:pPr>
      <w:r>
        <w:rPr>
          <w:sz w:val="24"/>
          <w:szCs w:val="24"/>
        </w:rPr>
        <w:t xml:space="preserve">Ken Butler, welfare rights adviser for </w:t>
      </w:r>
      <w:hyperlink r:id="rId40" w:history="1">
        <w:r w:rsidRPr="004A3F30">
          <w:rPr>
            <w:rStyle w:val="Hyperlink"/>
            <w:sz w:val="24"/>
            <w:szCs w:val="24"/>
          </w:rPr>
          <w:t>Disability Rights UK</w:t>
        </w:r>
      </w:hyperlink>
      <w:r>
        <w:rPr>
          <w:sz w:val="24"/>
          <w:szCs w:val="24"/>
        </w:rPr>
        <w:t>, said the suggestions about cuts to future spending and a new single benefit were “very concerning… e</w:t>
      </w:r>
      <w:r w:rsidRPr="004A3F30">
        <w:rPr>
          <w:sz w:val="24"/>
          <w:szCs w:val="24"/>
        </w:rPr>
        <w:t>specially as they were not directly raised by the DWP in workshops prior to its publication</w:t>
      </w:r>
      <w:r>
        <w:rPr>
          <w:sz w:val="24"/>
          <w:szCs w:val="24"/>
        </w:rPr>
        <w:t>”</w:t>
      </w:r>
      <w:r w:rsidRPr="004A3F30">
        <w:rPr>
          <w:sz w:val="24"/>
          <w:szCs w:val="24"/>
        </w:rPr>
        <w:t>.</w:t>
      </w:r>
    </w:p>
    <w:p w14:paraId="75D5A823" w14:textId="6A87FF81" w:rsidR="004A3F30" w:rsidRPr="004A3F30" w:rsidRDefault="004A3F30" w:rsidP="004A3F30">
      <w:pPr>
        <w:rPr>
          <w:sz w:val="24"/>
          <w:szCs w:val="24"/>
        </w:rPr>
      </w:pPr>
      <w:r>
        <w:rPr>
          <w:sz w:val="24"/>
          <w:szCs w:val="24"/>
        </w:rPr>
        <w:t>He said any reduction in spending</w:t>
      </w:r>
      <w:r w:rsidRPr="004A3F30">
        <w:rPr>
          <w:sz w:val="24"/>
          <w:szCs w:val="24"/>
        </w:rPr>
        <w:t xml:space="preserve"> </w:t>
      </w:r>
      <w:r>
        <w:rPr>
          <w:sz w:val="24"/>
          <w:szCs w:val="24"/>
        </w:rPr>
        <w:t>“</w:t>
      </w:r>
      <w:r w:rsidRPr="004A3F30">
        <w:rPr>
          <w:sz w:val="24"/>
          <w:szCs w:val="24"/>
        </w:rPr>
        <w:t xml:space="preserve">could only happen if new rules excluded more </w:t>
      </w:r>
      <w:r>
        <w:rPr>
          <w:sz w:val="24"/>
          <w:szCs w:val="24"/>
        </w:rPr>
        <w:t>d</w:t>
      </w:r>
      <w:r w:rsidRPr="004A3F30">
        <w:rPr>
          <w:sz w:val="24"/>
          <w:szCs w:val="24"/>
        </w:rPr>
        <w:t>isabled people or benefit amounts were reduced</w:t>
      </w:r>
      <w:r>
        <w:rPr>
          <w:sz w:val="24"/>
          <w:szCs w:val="24"/>
        </w:rPr>
        <w:t>”.</w:t>
      </w:r>
    </w:p>
    <w:p w14:paraId="277F1A13" w14:textId="093668DB" w:rsidR="004A3F30" w:rsidRPr="004A3F30" w:rsidRDefault="004A3F30" w:rsidP="004A3F30">
      <w:pPr>
        <w:rPr>
          <w:sz w:val="24"/>
          <w:szCs w:val="24"/>
        </w:rPr>
      </w:pPr>
      <w:r>
        <w:rPr>
          <w:sz w:val="24"/>
          <w:szCs w:val="24"/>
        </w:rPr>
        <w:t>He said: “</w:t>
      </w:r>
      <w:r w:rsidRPr="004A3F30">
        <w:rPr>
          <w:sz w:val="24"/>
          <w:szCs w:val="24"/>
        </w:rPr>
        <w:t>A new simplified single benefit may be a way of achieving both.</w:t>
      </w:r>
    </w:p>
    <w:p w14:paraId="51E7B7C3" w14:textId="73F0F3BF" w:rsidR="004A3F30" w:rsidRDefault="004A3F30" w:rsidP="004A3F30">
      <w:pPr>
        <w:rPr>
          <w:sz w:val="24"/>
          <w:szCs w:val="24"/>
        </w:rPr>
      </w:pPr>
      <w:r w:rsidRPr="004A3F30">
        <w:rPr>
          <w:sz w:val="24"/>
          <w:szCs w:val="24"/>
        </w:rPr>
        <w:t>“Given its highlighting of benefit spending costs, a concern must be that it could result in a means</w:t>
      </w:r>
      <w:r>
        <w:rPr>
          <w:sz w:val="24"/>
          <w:szCs w:val="24"/>
        </w:rPr>
        <w:t>-</w:t>
      </w:r>
      <w:r w:rsidRPr="004A3F30">
        <w:rPr>
          <w:sz w:val="24"/>
          <w:szCs w:val="24"/>
        </w:rPr>
        <w:t>tested mish</w:t>
      </w:r>
      <w:r>
        <w:rPr>
          <w:sz w:val="24"/>
          <w:szCs w:val="24"/>
        </w:rPr>
        <w:t>-</w:t>
      </w:r>
      <w:r w:rsidRPr="004A3F30">
        <w:rPr>
          <w:sz w:val="24"/>
          <w:szCs w:val="24"/>
        </w:rPr>
        <w:t xml:space="preserve">mash that will exclude some </w:t>
      </w:r>
      <w:r>
        <w:rPr>
          <w:sz w:val="24"/>
          <w:szCs w:val="24"/>
        </w:rPr>
        <w:t>d</w:t>
      </w:r>
      <w:r w:rsidRPr="004A3F30">
        <w:rPr>
          <w:sz w:val="24"/>
          <w:szCs w:val="24"/>
        </w:rPr>
        <w:t>isabled people now receiving PIP.” </w:t>
      </w:r>
    </w:p>
    <w:p w14:paraId="101FD7C9" w14:textId="510C4BDD" w:rsidR="004A3F30" w:rsidRDefault="004A3F30" w:rsidP="004A3F30">
      <w:pPr>
        <w:rPr>
          <w:sz w:val="24"/>
          <w:szCs w:val="24"/>
        </w:rPr>
      </w:pPr>
      <w:r>
        <w:rPr>
          <w:sz w:val="24"/>
          <w:szCs w:val="24"/>
        </w:rPr>
        <w:t xml:space="preserve">And he said the </w:t>
      </w:r>
      <w:r w:rsidR="00132A68">
        <w:rPr>
          <w:sz w:val="24"/>
          <w:szCs w:val="24"/>
        </w:rPr>
        <w:t xml:space="preserve">green paper’s </w:t>
      </w:r>
      <w:r>
        <w:rPr>
          <w:sz w:val="24"/>
          <w:szCs w:val="24"/>
        </w:rPr>
        <w:t xml:space="preserve">idea of replacing benefit payments with provision of aids and equipment was something the government </w:t>
      </w:r>
      <w:hyperlink r:id="rId41" w:history="1">
        <w:r w:rsidRPr="004A3F30">
          <w:rPr>
            <w:rStyle w:val="Hyperlink"/>
            <w:sz w:val="24"/>
            <w:szCs w:val="24"/>
          </w:rPr>
          <w:t>ruled out in 2016</w:t>
        </w:r>
      </w:hyperlink>
      <w:r>
        <w:rPr>
          <w:sz w:val="24"/>
          <w:szCs w:val="24"/>
        </w:rPr>
        <w:t>, adding: “</w:t>
      </w:r>
      <w:r w:rsidRPr="004A3F30">
        <w:rPr>
          <w:sz w:val="24"/>
          <w:szCs w:val="24"/>
        </w:rPr>
        <w:t>Shouldn’t aids and adaptations be freely and widely available now under NHS provisions in any case?</w:t>
      </w:r>
      <w:r>
        <w:rPr>
          <w:sz w:val="24"/>
          <w:szCs w:val="24"/>
        </w:rPr>
        <w:t>”</w:t>
      </w:r>
    </w:p>
    <w:p w14:paraId="0238D008" w14:textId="5007BBC6" w:rsidR="004A3F30" w:rsidRPr="004A3F30" w:rsidRDefault="004A3F30" w:rsidP="004A3F30">
      <w:pPr>
        <w:rPr>
          <w:sz w:val="24"/>
          <w:szCs w:val="24"/>
        </w:rPr>
      </w:pPr>
      <w:r>
        <w:rPr>
          <w:sz w:val="24"/>
          <w:szCs w:val="24"/>
        </w:rPr>
        <w:t xml:space="preserve">Butler said the green paper was “strangely silent” on continuing flaws in the disability benefits system, such as the government’s original intention of using the introduction of PIP </w:t>
      </w:r>
      <w:r w:rsidR="00D20BD9">
        <w:rPr>
          <w:sz w:val="24"/>
          <w:szCs w:val="24"/>
        </w:rPr>
        <w:t>from</w:t>
      </w:r>
      <w:r>
        <w:rPr>
          <w:sz w:val="24"/>
          <w:szCs w:val="24"/>
        </w:rPr>
        <w:t xml:space="preserve"> 2013 to </w:t>
      </w:r>
      <w:hyperlink r:id="rId42" w:history="1">
        <w:r w:rsidRPr="00175F97">
          <w:rPr>
            <w:rStyle w:val="Hyperlink"/>
            <w:sz w:val="24"/>
            <w:szCs w:val="24"/>
          </w:rPr>
          <w:t>cut spending on disability benefits by 20 per cent</w:t>
        </w:r>
      </w:hyperlink>
      <w:r>
        <w:rPr>
          <w:sz w:val="24"/>
          <w:szCs w:val="24"/>
        </w:rPr>
        <w:t>; the “20-metre rule”</w:t>
      </w:r>
      <w:r w:rsidR="00684F6D">
        <w:rPr>
          <w:sz w:val="24"/>
          <w:szCs w:val="24"/>
        </w:rPr>
        <w:t xml:space="preserve">, </w:t>
      </w:r>
      <w:r>
        <w:rPr>
          <w:sz w:val="24"/>
          <w:szCs w:val="24"/>
        </w:rPr>
        <w:t xml:space="preserve">which has led to thousands of disabled people </w:t>
      </w:r>
      <w:hyperlink r:id="rId43" w:history="1">
        <w:r w:rsidRPr="00F04A2F">
          <w:rPr>
            <w:rStyle w:val="Hyperlink"/>
            <w:sz w:val="24"/>
            <w:szCs w:val="24"/>
          </w:rPr>
          <w:t>losing their Motability vehicle</w:t>
        </w:r>
      </w:hyperlink>
      <w:r w:rsidR="004C1271">
        <w:rPr>
          <w:sz w:val="24"/>
          <w:szCs w:val="24"/>
        </w:rPr>
        <w:t xml:space="preserve"> and their independence; and DWP rules which mean that disabled people can earn and </w:t>
      </w:r>
      <w:hyperlink r:id="rId44" w:history="1">
        <w:r w:rsidR="004C1271" w:rsidRPr="00F04A2F">
          <w:rPr>
            <w:rStyle w:val="Hyperlink"/>
            <w:sz w:val="24"/>
            <w:szCs w:val="24"/>
          </w:rPr>
          <w:t>keep £100 more on the ESA permitted work scheme</w:t>
        </w:r>
      </w:hyperlink>
      <w:r w:rsidR="004C1271">
        <w:rPr>
          <w:sz w:val="24"/>
          <w:szCs w:val="24"/>
        </w:rPr>
        <w:t xml:space="preserve"> than they can under universal credit.</w:t>
      </w:r>
    </w:p>
    <w:p w14:paraId="71A6D9B7" w14:textId="77777777" w:rsidR="004C1271" w:rsidRDefault="004C1271" w:rsidP="004C1271">
      <w:pPr>
        <w:rPr>
          <w:sz w:val="24"/>
          <w:szCs w:val="24"/>
        </w:rPr>
      </w:pPr>
      <w:r w:rsidRPr="000F4352">
        <w:rPr>
          <w:sz w:val="24"/>
          <w:szCs w:val="24"/>
        </w:rPr>
        <w:t xml:space="preserve">The grassroots, user-led mental health group </w:t>
      </w:r>
      <w:hyperlink r:id="rId45" w:history="1">
        <w:r w:rsidRPr="000F4352">
          <w:rPr>
            <w:rStyle w:val="Hyperlink"/>
            <w:sz w:val="24"/>
            <w:szCs w:val="24"/>
          </w:rPr>
          <w:t>Recovery in the Bin (RITB)</w:t>
        </w:r>
      </w:hyperlink>
      <w:r w:rsidRPr="000F4352">
        <w:rPr>
          <w:sz w:val="24"/>
          <w:szCs w:val="24"/>
        </w:rPr>
        <w:t xml:space="preserve"> said it was “deeply concerned about the spurious comparisons to New Zealand and Switzerland, both countries with cultures very different to the UK”.</w:t>
      </w:r>
    </w:p>
    <w:p w14:paraId="2EB94F40" w14:textId="6B1A829D" w:rsidR="0082069D" w:rsidRPr="000F4352" w:rsidRDefault="0082069D" w:rsidP="0082069D">
      <w:pPr>
        <w:rPr>
          <w:sz w:val="24"/>
          <w:szCs w:val="24"/>
        </w:rPr>
      </w:pPr>
      <w:r w:rsidRPr="000F4352">
        <w:rPr>
          <w:sz w:val="24"/>
          <w:szCs w:val="24"/>
        </w:rPr>
        <w:lastRenderedPageBreak/>
        <w:t xml:space="preserve">An RITB spokesperson said: </w:t>
      </w:r>
      <w:r w:rsidRPr="0082069D">
        <w:rPr>
          <w:sz w:val="24"/>
          <w:szCs w:val="24"/>
        </w:rPr>
        <w:t>“Disabled people have borne the brunt of cuts over the last decade of austerity.</w:t>
      </w:r>
    </w:p>
    <w:p w14:paraId="3F11A3BB" w14:textId="09323845" w:rsidR="0082069D" w:rsidRPr="000F4352" w:rsidRDefault="0082069D" w:rsidP="006B501F">
      <w:pPr>
        <w:rPr>
          <w:sz w:val="24"/>
          <w:szCs w:val="24"/>
        </w:rPr>
      </w:pPr>
      <w:r w:rsidRPr="000F4352">
        <w:rPr>
          <w:sz w:val="24"/>
          <w:szCs w:val="24"/>
        </w:rPr>
        <w:t>“</w:t>
      </w:r>
      <w:r w:rsidRPr="0082069D">
        <w:rPr>
          <w:sz w:val="24"/>
          <w:szCs w:val="24"/>
        </w:rPr>
        <w:t>We have disproportionately suffered during the pandemic and the government</w:t>
      </w:r>
      <w:r w:rsidRPr="000F4352">
        <w:rPr>
          <w:sz w:val="24"/>
          <w:szCs w:val="24"/>
        </w:rPr>
        <w:t>’</w:t>
      </w:r>
      <w:r w:rsidRPr="0082069D">
        <w:rPr>
          <w:sz w:val="24"/>
          <w:szCs w:val="24"/>
        </w:rPr>
        <w:t>s proposals to target some of the most marginalised people for further cuts is state cruelty.</w:t>
      </w:r>
      <w:r w:rsidRPr="000F4352">
        <w:rPr>
          <w:sz w:val="24"/>
          <w:szCs w:val="24"/>
        </w:rPr>
        <w:t>”</w:t>
      </w:r>
    </w:p>
    <w:p w14:paraId="307C15AB" w14:textId="50C1F296" w:rsidR="0082069D" w:rsidRPr="000F4352" w:rsidRDefault="0082069D" w:rsidP="0082069D">
      <w:pPr>
        <w:rPr>
          <w:sz w:val="24"/>
          <w:szCs w:val="24"/>
        </w:rPr>
      </w:pPr>
      <w:r w:rsidRPr="000F4352">
        <w:rPr>
          <w:sz w:val="24"/>
          <w:szCs w:val="24"/>
        </w:rPr>
        <w:t xml:space="preserve">The RITB spokesperson added: “While we would welcome a simpler benefits process, the governments proposals are not the way to do it. </w:t>
      </w:r>
    </w:p>
    <w:p w14:paraId="10D97C28" w14:textId="77777777" w:rsidR="0082069D" w:rsidRPr="000F4352" w:rsidRDefault="0082069D" w:rsidP="0082069D">
      <w:pPr>
        <w:rPr>
          <w:sz w:val="24"/>
          <w:szCs w:val="24"/>
        </w:rPr>
      </w:pPr>
      <w:r w:rsidRPr="000F4352">
        <w:rPr>
          <w:sz w:val="24"/>
          <w:szCs w:val="24"/>
        </w:rPr>
        <w:t xml:space="preserve">“We strongly oppose combination of ESA/PIP into a single benefit as it has the potential to remove all a person’s income in one sweep when we know many assessments for benefits are flawed and overturned at tribunal. </w:t>
      </w:r>
    </w:p>
    <w:p w14:paraId="2EACF32A" w14:textId="77777777" w:rsidR="0082069D" w:rsidRPr="000F4352" w:rsidRDefault="0082069D" w:rsidP="0082069D">
      <w:pPr>
        <w:rPr>
          <w:sz w:val="24"/>
          <w:szCs w:val="24"/>
        </w:rPr>
      </w:pPr>
      <w:r w:rsidRPr="000F4352">
        <w:rPr>
          <w:sz w:val="24"/>
          <w:szCs w:val="24"/>
        </w:rPr>
        <w:t xml:space="preserve">“At present, an ill person in receipt of both benefits can challenge a flawed assessment while still receiving the other benefit. </w:t>
      </w:r>
    </w:p>
    <w:p w14:paraId="66A57652" w14:textId="20FD738B" w:rsidR="0082069D" w:rsidRDefault="0082069D" w:rsidP="006B501F">
      <w:pPr>
        <w:rPr>
          <w:sz w:val="24"/>
          <w:szCs w:val="24"/>
        </w:rPr>
      </w:pPr>
      <w:r w:rsidRPr="000F4352">
        <w:rPr>
          <w:sz w:val="24"/>
          <w:szCs w:val="24"/>
        </w:rPr>
        <w:t>“Combining benefits is likely to cause significant poverty, undermine people’s ability to appeal unfair assessments and increase risk of suicide.”</w:t>
      </w:r>
    </w:p>
    <w:p w14:paraId="3BD93110" w14:textId="6F17C3F7" w:rsidR="0087393D" w:rsidRDefault="0087393D" w:rsidP="006B501F">
      <w:pPr>
        <w:rPr>
          <w:sz w:val="24"/>
          <w:szCs w:val="24"/>
        </w:rPr>
      </w:pPr>
      <w:r>
        <w:rPr>
          <w:sz w:val="24"/>
          <w:szCs w:val="24"/>
        </w:rPr>
        <w:t xml:space="preserve">Caroline Collier, chief executive of </w:t>
      </w:r>
      <w:hyperlink r:id="rId46" w:history="1">
        <w:r w:rsidRPr="0087393D">
          <w:rPr>
            <w:rStyle w:val="Hyperlink"/>
            <w:sz w:val="24"/>
            <w:szCs w:val="24"/>
          </w:rPr>
          <w:t>Inclusion Barnet</w:t>
        </w:r>
      </w:hyperlink>
      <w:r>
        <w:rPr>
          <w:sz w:val="24"/>
          <w:szCs w:val="24"/>
        </w:rPr>
        <w:t>, said the “long-overdue” green paper was “</w:t>
      </w:r>
      <w:r w:rsidRPr="0087393D">
        <w:rPr>
          <w:sz w:val="24"/>
          <w:szCs w:val="24"/>
        </w:rPr>
        <w:t>asking the wrong questions and implying the wrong solutions</w:t>
      </w:r>
      <w:r>
        <w:rPr>
          <w:sz w:val="24"/>
          <w:szCs w:val="24"/>
        </w:rPr>
        <w:t>”</w:t>
      </w:r>
      <w:r w:rsidRPr="0087393D">
        <w:rPr>
          <w:sz w:val="24"/>
          <w:szCs w:val="24"/>
        </w:rPr>
        <w:t xml:space="preserve">.  </w:t>
      </w:r>
    </w:p>
    <w:p w14:paraId="579B9ABE" w14:textId="66ADE57B" w:rsidR="0087393D" w:rsidRDefault="0087393D" w:rsidP="006B501F">
      <w:pPr>
        <w:rPr>
          <w:sz w:val="24"/>
          <w:szCs w:val="24"/>
        </w:rPr>
      </w:pPr>
      <w:r>
        <w:rPr>
          <w:sz w:val="24"/>
          <w:szCs w:val="24"/>
        </w:rPr>
        <w:t>She said: “</w:t>
      </w:r>
      <w:proofErr w:type="gramStart"/>
      <w:r w:rsidRPr="0087393D">
        <w:rPr>
          <w:sz w:val="24"/>
          <w:szCs w:val="24"/>
        </w:rPr>
        <w:t>It is clear that the</w:t>
      </w:r>
      <w:proofErr w:type="gramEnd"/>
      <w:r w:rsidRPr="0087393D">
        <w:rPr>
          <w:sz w:val="24"/>
          <w:szCs w:val="24"/>
        </w:rPr>
        <w:t xml:space="preserve"> government is worried about the cost of working</w:t>
      </w:r>
      <w:r w:rsidR="00175F97">
        <w:rPr>
          <w:sz w:val="24"/>
          <w:szCs w:val="24"/>
        </w:rPr>
        <w:t>-</w:t>
      </w:r>
      <w:r w:rsidRPr="0087393D">
        <w:rPr>
          <w:sz w:val="24"/>
          <w:szCs w:val="24"/>
        </w:rPr>
        <w:t xml:space="preserve">age benefits, but this issue can’t be looked at in isolation.  </w:t>
      </w:r>
    </w:p>
    <w:p w14:paraId="4E571FAC" w14:textId="77777777" w:rsidR="00CF391B" w:rsidRDefault="0087393D" w:rsidP="006B501F">
      <w:pPr>
        <w:rPr>
          <w:sz w:val="24"/>
          <w:szCs w:val="24"/>
        </w:rPr>
      </w:pPr>
      <w:r>
        <w:rPr>
          <w:sz w:val="24"/>
          <w:szCs w:val="24"/>
        </w:rPr>
        <w:t>“</w:t>
      </w:r>
      <w:r w:rsidRPr="0087393D">
        <w:rPr>
          <w:sz w:val="24"/>
          <w:szCs w:val="24"/>
        </w:rPr>
        <w:t xml:space="preserve">What they should be focusing on is outcomes: decent social housing, a real living wage, accessible environments and services, good education and employment opportunities, tackling stigma, implementing the </w:t>
      </w:r>
      <w:hyperlink r:id="rId47" w:history="1">
        <w:r w:rsidRPr="00CF391B">
          <w:rPr>
            <w:rStyle w:val="Hyperlink"/>
            <w:sz w:val="24"/>
            <w:szCs w:val="24"/>
          </w:rPr>
          <w:t xml:space="preserve">Marmot </w:t>
        </w:r>
        <w:r w:rsidR="00CF391B" w:rsidRPr="00CF391B">
          <w:rPr>
            <w:rStyle w:val="Hyperlink"/>
            <w:sz w:val="24"/>
            <w:szCs w:val="24"/>
          </w:rPr>
          <w:t>r</w:t>
        </w:r>
        <w:r w:rsidRPr="00CF391B">
          <w:rPr>
            <w:rStyle w:val="Hyperlink"/>
            <w:sz w:val="24"/>
            <w:szCs w:val="24"/>
          </w:rPr>
          <w:t xml:space="preserve">eview into </w:t>
        </w:r>
        <w:r w:rsidR="00CF391B" w:rsidRPr="00CF391B">
          <w:rPr>
            <w:rStyle w:val="Hyperlink"/>
            <w:sz w:val="24"/>
            <w:szCs w:val="24"/>
          </w:rPr>
          <w:t>h</w:t>
        </w:r>
        <w:r w:rsidRPr="00CF391B">
          <w:rPr>
            <w:rStyle w:val="Hyperlink"/>
            <w:sz w:val="24"/>
            <w:szCs w:val="24"/>
          </w:rPr>
          <w:t xml:space="preserve">ealth </w:t>
        </w:r>
        <w:r w:rsidR="00CF391B" w:rsidRPr="00CF391B">
          <w:rPr>
            <w:rStyle w:val="Hyperlink"/>
            <w:sz w:val="24"/>
            <w:szCs w:val="24"/>
          </w:rPr>
          <w:t>i</w:t>
        </w:r>
        <w:r w:rsidRPr="00CF391B">
          <w:rPr>
            <w:rStyle w:val="Hyperlink"/>
            <w:sz w:val="24"/>
            <w:szCs w:val="24"/>
          </w:rPr>
          <w:t>nequalities</w:t>
        </w:r>
      </w:hyperlink>
      <w:r w:rsidRPr="0087393D">
        <w:rPr>
          <w:sz w:val="24"/>
          <w:szCs w:val="24"/>
        </w:rPr>
        <w:t xml:space="preserve">.  </w:t>
      </w:r>
    </w:p>
    <w:p w14:paraId="65F1A3A7" w14:textId="77777777" w:rsidR="00CF391B" w:rsidRDefault="00CF391B" w:rsidP="006B501F">
      <w:pPr>
        <w:rPr>
          <w:sz w:val="24"/>
          <w:szCs w:val="24"/>
        </w:rPr>
      </w:pPr>
      <w:r>
        <w:rPr>
          <w:sz w:val="24"/>
          <w:szCs w:val="24"/>
        </w:rPr>
        <w:t>“</w:t>
      </w:r>
      <w:r w:rsidR="0087393D" w:rsidRPr="0087393D">
        <w:rPr>
          <w:sz w:val="24"/>
          <w:szCs w:val="24"/>
        </w:rPr>
        <w:t xml:space="preserve">If they focused on decent outcomes for people, the structural issues and costs would take care of themselves.  </w:t>
      </w:r>
    </w:p>
    <w:p w14:paraId="533F1576" w14:textId="2709EB57" w:rsidR="0087393D" w:rsidRDefault="00CF391B" w:rsidP="006B501F">
      <w:pPr>
        <w:rPr>
          <w:sz w:val="24"/>
          <w:szCs w:val="24"/>
        </w:rPr>
      </w:pPr>
      <w:r w:rsidRPr="00CF391B">
        <w:rPr>
          <w:sz w:val="24"/>
          <w:szCs w:val="24"/>
        </w:rPr>
        <w:t>“</w:t>
      </w:r>
      <w:r w:rsidR="0087393D" w:rsidRPr="00CF391B">
        <w:rPr>
          <w:sz w:val="24"/>
          <w:szCs w:val="24"/>
        </w:rPr>
        <w:t xml:space="preserve">Not only would it be a more effective way of reimagining support in the 21st century, </w:t>
      </w:r>
      <w:proofErr w:type="gramStart"/>
      <w:r w:rsidR="0087393D" w:rsidRPr="00CF391B">
        <w:rPr>
          <w:sz w:val="24"/>
          <w:szCs w:val="24"/>
        </w:rPr>
        <w:t>it would</w:t>
      </w:r>
      <w:proofErr w:type="gramEnd"/>
      <w:r w:rsidR="0087393D" w:rsidRPr="00CF391B">
        <w:rPr>
          <w:sz w:val="24"/>
          <w:szCs w:val="24"/>
        </w:rPr>
        <w:t xml:space="preserve"> allow everyone to live decent lives, be supported if necessary and have the quality of life to which we should all be entitled.</w:t>
      </w:r>
      <w:r w:rsidRPr="00CF391B">
        <w:rPr>
          <w:sz w:val="24"/>
          <w:szCs w:val="24"/>
        </w:rPr>
        <w:t>”</w:t>
      </w:r>
    </w:p>
    <w:p w14:paraId="18C229A0" w14:textId="77777777" w:rsidR="004C1271" w:rsidRPr="000F4352" w:rsidRDefault="004C1271" w:rsidP="004C1271">
      <w:pPr>
        <w:rPr>
          <w:sz w:val="24"/>
          <w:szCs w:val="24"/>
        </w:rPr>
      </w:pPr>
      <w:r w:rsidRPr="000F4352">
        <w:rPr>
          <w:sz w:val="24"/>
          <w:szCs w:val="24"/>
        </w:rPr>
        <w:t xml:space="preserve">Mark </w:t>
      </w:r>
      <w:proofErr w:type="spellStart"/>
      <w:r w:rsidRPr="000F4352">
        <w:rPr>
          <w:sz w:val="24"/>
          <w:szCs w:val="24"/>
        </w:rPr>
        <w:t>Baggley</w:t>
      </w:r>
      <w:proofErr w:type="spellEnd"/>
      <w:r w:rsidRPr="000F4352">
        <w:rPr>
          <w:sz w:val="24"/>
          <w:szCs w:val="24"/>
        </w:rPr>
        <w:t xml:space="preserve">, manager of </w:t>
      </w:r>
      <w:hyperlink r:id="rId48" w:history="1">
        <w:r w:rsidRPr="000F4352">
          <w:rPr>
            <w:rStyle w:val="Hyperlink"/>
            <w:sz w:val="24"/>
            <w:szCs w:val="24"/>
          </w:rPr>
          <w:t>Choices and Rights Disability Coalition</w:t>
        </w:r>
      </w:hyperlink>
      <w:r w:rsidRPr="000F4352">
        <w:rPr>
          <w:sz w:val="24"/>
          <w:szCs w:val="24"/>
        </w:rPr>
        <w:t xml:space="preserve"> in Hull, said</w:t>
      </w:r>
      <w:r>
        <w:rPr>
          <w:sz w:val="24"/>
          <w:szCs w:val="24"/>
        </w:rPr>
        <w:t xml:space="preserve"> that merging benefits and reducing</w:t>
      </w:r>
      <w:r w:rsidRPr="0034191A">
        <w:rPr>
          <w:sz w:val="24"/>
          <w:szCs w:val="24"/>
        </w:rPr>
        <w:t xml:space="preserve"> </w:t>
      </w:r>
      <w:r>
        <w:rPr>
          <w:sz w:val="24"/>
          <w:szCs w:val="24"/>
        </w:rPr>
        <w:t>“</w:t>
      </w:r>
      <w:r w:rsidRPr="0034191A">
        <w:rPr>
          <w:sz w:val="24"/>
          <w:szCs w:val="24"/>
        </w:rPr>
        <w:t>stressful repeated form</w:t>
      </w:r>
      <w:r w:rsidRPr="000F4352">
        <w:rPr>
          <w:sz w:val="24"/>
          <w:szCs w:val="24"/>
        </w:rPr>
        <w:t>-</w:t>
      </w:r>
      <w:r w:rsidRPr="0034191A">
        <w:rPr>
          <w:sz w:val="24"/>
          <w:szCs w:val="24"/>
        </w:rPr>
        <w:t>filling</w:t>
      </w:r>
      <w:r>
        <w:rPr>
          <w:sz w:val="24"/>
          <w:szCs w:val="24"/>
        </w:rPr>
        <w:t>”</w:t>
      </w:r>
      <w:r w:rsidRPr="0034191A">
        <w:rPr>
          <w:sz w:val="24"/>
          <w:szCs w:val="24"/>
        </w:rPr>
        <w:t xml:space="preserve"> for disabled people could be helpful</w:t>
      </w:r>
      <w:r>
        <w:rPr>
          <w:sz w:val="24"/>
          <w:szCs w:val="24"/>
        </w:rPr>
        <w:t xml:space="preserve"> from a practical point-of-view</w:t>
      </w:r>
      <w:r w:rsidRPr="0034191A">
        <w:rPr>
          <w:sz w:val="24"/>
          <w:szCs w:val="24"/>
        </w:rPr>
        <w:t xml:space="preserve">. </w:t>
      </w:r>
    </w:p>
    <w:p w14:paraId="42963D80" w14:textId="5AAB9206" w:rsidR="004C1271" w:rsidRPr="00CF391B" w:rsidRDefault="004C1271" w:rsidP="006B501F">
      <w:pPr>
        <w:rPr>
          <w:sz w:val="24"/>
          <w:szCs w:val="24"/>
        </w:rPr>
      </w:pPr>
      <w:r>
        <w:rPr>
          <w:sz w:val="24"/>
          <w:szCs w:val="24"/>
        </w:rPr>
        <w:t xml:space="preserve">But he </w:t>
      </w:r>
      <w:r w:rsidR="00132A68">
        <w:rPr>
          <w:sz w:val="24"/>
          <w:szCs w:val="24"/>
        </w:rPr>
        <w:t>said that “</w:t>
      </w:r>
      <w:r w:rsidRPr="0034191A">
        <w:rPr>
          <w:sz w:val="24"/>
          <w:szCs w:val="24"/>
        </w:rPr>
        <w:t>sadly, past experience of merging benefits isn’t done to benefit people, but to simply cut costs and reduce spending</w:t>
      </w:r>
      <w:r w:rsidR="00132A68">
        <w:rPr>
          <w:sz w:val="24"/>
          <w:szCs w:val="24"/>
        </w:rPr>
        <w:t>”.</w:t>
      </w:r>
    </w:p>
    <w:p w14:paraId="3D20B1E3" w14:textId="7DFE88D4" w:rsidR="005F63DF" w:rsidRPr="00CF391B" w:rsidRDefault="000924B9" w:rsidP="005F63DF">
      <w:pPr>
        <w:rPr>
          <w:sz w:val="24"/>
          <w:szCs w:val="24"/>
        </w:rPr>
      </w:pPr>
      <w:hyperlink r:id="rId49" w:history="1">
        <w:r w:rsidR="005F63DF" w:rsidRPr="00CF391B">
          <w:rPr>
            <w:rStyle w:val="Hyperlink"/>
            <w:sz w:val="24"/>
            <w:szCs w:val="24"/>
          </w:rPr>
          <w:t>Vicky Foxcroft</w:t>
        </w:r>
      </w:hyperlink>
      <w:r w:rsidR="005F63DF" w:rsidRPr="00CF391B">
        <w:rPr>
          <w:sz w:val="24"/>
          <w:szCs w:val="24"/>
        </w:rPr>
        <w:t>, Labour’s shadow minister for disabled people, said: “The government has a long way to go to rebuild trust with disabled people, especially after they snuck crucial proposals like this green paper through just before recess without any parliamentary scrutiny.   </w:t>
      </w:r>
      <w:r w:rsidR="005F63DF" w:rsidRPr="005F63DF">
        <w:rPr>
          <w:sz w:val="24"/>
          <w:szCs w:val="24"/>
        </w:rPr>
        <w:t> </w:t>
      </w:r>
    </w:p>
    <w:p w14:paraId="50C50E61" w14:textId="77777777" w:rsidR="005F63DF" w:rsidRPr="00CF391B" w:rsidRDefault="005F63DF" w:rsidP="005F63DF">
      <w:pPr>
        <w:rPr>
          <w:sz w:val="24"/>
          <w:szCs w:val="24"/>
        </w:rPr>
      </w:pPr>
      <w:r w:rsidRPr="00CF391B">
        <w:rPr>
          <w:sz w:val="24"/>
          <w:szCs w:val="24"/>
        </w:rPr>
        <w:t>“</w:t>
      </w:r>
      <w:r w:rsidRPr="005F63DF">
        <w:rPr>
          <w:sz w:val="24"/>
          <w:szCs w:val="24"/>
        </w:rPr>
        <w:t xml:space="preserve">This government’s green paper makes bold claims but lacks adequate detail or evidence and they have instead initiated a half-baked consultation during summer. </w:t>
      </w:r>
    </w:p>
    <w:p w14:paraId="5407EEC9" w14:textId="42E6952B" w:rsidR="005F63DF" w:rsidRPr="00CF391B" w:rsidRDefault="005F63DF" w:rsidP="005F63DF">
      <w:pPr>
        <w:rPr>
          <w:sz w:val="24"/>
          <w:szCs w:val="24"/>
        </w:rPr>
      </w:pPr>
      <w:r w:rsidRPr="00CF391B">
        <w:rPr>
          <w:sz w:val="24"/>
          <w:szCs w:val="24"/>
        </w:rPr>
        <w:lastRenderedPageBreak/>
        <w:t>“</w:t>
      </w:r>
      <w:r w:rsidRPr="005F63DF">
        <w:rPr>
          <w:sz w:val="24"/>
          <w:szCs w:val="24"/>
        </w:rPr>
        <w:t>Reducing the number of assessments needed has potential merit, but simply merging benefits is ill-thought</w:t>
      </w:r>
      <w:r w:rsidR="00132A68">
        <w:rPr>
          <w:sz w:val="24"/>
          <w:szCs w:val="24"/>
        </w:rPr>
        <w:t>-</w:t>
      </w:r>
      <w:r w:rsidRPr="005F63DF">
        <w:rPr>
          <w:sz w:val="24"/>
          <w:szCs w:val="24"/>
        </w:rPr>
        <w:t>through.</w:t>
      </w:r>
      <w:r w:rsidRPr="00CF391B">
        <w:rPr>
          <w:sz w:val="24"/>
          <w:szCs w:val="24"/>
        </w:rPr>
        <w:t>”</w:t>
      </w:r>
    </w:p>
    <w:p w14:paraId="437AC632" w14:textId="77777777" w:rsidR="005F63DF" w:rsidRPr="005F63DF" w:rsidRDefault="005F63DF" w:rsidP="005F63DF">
      <w:pPr>
        <w:rPr>
          <w:sz w:val="24"/>
          <w:szCs w:val="24"/>
        </w:rPr>
      </w:pPr>
      <w:r w:rsidRPr="005F63DF">
        <w:rPr>
          <w:sz w:val="24"/>
          <w:szCs w:val="24"/>
        </w:rPr>
        <w:t xml:space="preserve">She added: “The government must recognise the amount of anxiety this will cause and clarify this isn’t just about a cost-saving exercise. </w:t>
      </w:r>
    </w:p>
    <w:p w14:paraId="6BAE3145" w14:textId="77777777" w:rsidR="005F63DF" w:rsidRPr="005F63DF" w:rsidRDefault="005F63DF" w:rsidP="005F63DF">
      <w:pPr>
        <w:rPr>
          <w:sz w:val="24"/>
          <w:szCs w:val="24"/>
        </w:rPr>
      </w:pPr>
      <w:r w:rsidRPr="005F63DF">
        <w:rPr>
          <w:sz w:val="24"/>
          <w:szCs w:val="24"/>
        </w:rPr>
        <w:t xml:space="preserve">“We need a system that tackles the deep poverty and inequality disabled people face, including tackling the increased costs disabled people face, compared to non-disabled people. </w:t>
      </w:r>
    </w:p>
    <w:p w14:paraId="02A28DCA" w14:textId="7843DC5E" w:rsidR="005F63DF" w:rsidRDefault="005F63DF" w:rsidP="005F63DF">
      <w:pPr>
        <w:rPr>
          <w:sz w:val="24"/>
          <w:szCs w:val="24"/>
        </w:rPr>
      </w:pPr>
      <w:r w:rsidRPr="005F63DF">
        <w:rPr>
          <w:sz w:val="24"/>
          <w:szCs w:val="24"/>
        </w:rPr>
        <w:t xml:space="preserve">“The future of benefits must support those who can’t work and help those who can into high-quality jobs and good training opportunities </w:t>
      </w:r>
      <w:r w:rsidR="00175F97">
        <w:rPr>
          <w:sz w:val="24"/>
          <w:szCs w:val="24"/>
        </w:rPr>
        <w:t>–</w:t>
      </w:r>
      <w:r w:rsidRPr="005F63DF">
        <w:rPr>
          <w:sz w:val="24"/>
          <w:szCs w:val="24"/>
        </w:rPr>
        <w:t xml:space="preserve"> allowing people to rise to their full potential.”</w:t>
      </w:r>
    </w:p>
    <w:p w14:paraId="60477340" w14:textId="732D64B3" w:rsidR="004C1271" w:rsidRDefault="004C1271" w:rsidP="005F63DF">
      <w:pPr>
        <w:rPr>
          <w:sz w:val="24"/>
          <w:szCs w:val="24"/>
        </w:rPr>
      </w:pPr>
      <w:r w:rsidRPr="009B77B6">
        <w:rPr>
          <w:sz w:val="24"/>
          <w:szCs w:val="24"/>
        </w:rPr>
        <w:t xml:space="preserve">Dr </w:t>
      </w:r>
      <w:proofErr w:type="spellStart"/>
      <w:r w:rsidRPr="009B77B6">
        <w:rPr>
          <w:sz w:val="24"/>
          <w:szCs w:val="24"/>
        </w:rPr>
        <w:t>Sarabajaya</w:t>
      </w:r>
      <w:proofErr w:type="spellEnd"/>
      <w:r w:rsidRPr="009B77B6">
        <w:rPr>
          <w:sz w:val="24"/>
          <w:szCs w:val="24"/>
        </w:rPr>
        <w:t xml:space="preserve"> Kumar</w:t>
      </w:r>
      <w:r>
        <w:rPr>
          <w:sz w:val="24"/>
          <w:szCs w:val="24"/>
        </w:rPr>
        <w:t xml:space="preserve">, </w:t>
      </w:r>
      <w:r w:rsidR="0098630A">
        <w:rPr>
          <w:sz w:val="24"/>
          <w:szCs w:val="24"/>
        </w:rPr>
        <w:t>co-founder</w:t>
      </w:r>
      <w:r>
        <w:rPr>
          <w:sz w:val="24"/>
          <w:szCs w:val="24"/>
        </w:rPr>
        <w:t xml:space="preserve"> of </w:t>
      </w:r>
      <w:hyperlink r:id="rId50" w:history="1">
        <w:r w:rsidRPr="004C1271">
          <w:rPr>
            <w:rStyle w:val="Hyperlink"/>
            <w:sz w:val="24"/>
            <w:szCs w:val="24"/>
          </w:rPr>
          <w:t>the disability caucus</w:t>
        </w:r>
      </w:hyperlink>
      <w:r>
        <w:rPr>
          <w:sz w:val="24"/>
          <w:szCs w:val="24"/>
        </w:rPr>
        <w:t xml:space="preserve"> of the Women’s Equality Party, said that taking away the non-means-tested PIP would be personally “disastrous”.</w:t>
      </w:r>
    </w:p>
    <w:p w14:paraId="73F3C694" w14:textId="3E851A11" w:rsidR="004C1271" w:rsidRDefault="004C1271" w:rsidP="005F63DF">
      <w:pPr>
        <w:rPr>
          <w:sz w:val="24"/>
          <w:szCs w:val="24"/>
        </w:rPr>
      </w:pPr>
      <w:r>
        <w:rPr>
          <w:sz w:val="24"/>
          <w:szCs w:val="24"/>
        </w:rPr>
        <w:t>She said: “</w:t>
      </w:r>
      <w:r w:rsidRPr="004C1271">
        <w:rPr>
          <w:sz w:val="24"/>
          <w:szCs w:val="24"/>
        </w:rPr>
        <w:t>I receive PIP</w:t>
      </w:r>
      <w:r>
        <w:rPr>
          <w:sz w:val="24"/>
          <w:szCs w:val="24"/>
        </w:rPr>
        <w:t>,</w:t>
      </w:r>
      <w:r w:rsidRPr="004C1271">
        <w:rPr>
          <w:sz w:val="24"/>
          <w:szCs w:val="24"/>
        </w:rPr>
        <w:t xml:space="preserve"> which allows me to work part-time to manage my multiple, complex conditions. </w:t>
      </w:r>
    </w:p>
    <w:p w14:paraId="6D7D4E57" w14:textId="77777777" w:rsidR="004C1271" w:rsidRDefault="004C1271" w:rsidP="005F63DF">
      <w:pPr>
        <w:rPr>
          <w:sz w:val="24"/>
          <w:szCs w:val="24"/>
        </w:rPr>
      </w:pPr>
      <w:r>
        <w:rPr>
          <w:sz w:val="24"/>
          <w:szCs w:val="24"/>
        </w:rPr>
        <w:t>“</w:t>
      </w:r>
      <w:r w:rsidRPr="004C1271">
        <w:rPr>
          <w:sz w:val="24"/>
          <w:szCs w:val="24"/>
        </w:rPr>
        <w:t>I rely on my PIP (it is intended to cover the extra costs of being disabled, although it doesn’t, especially if one has multiple complex impairments, but it’s better than not having anything); and if it becomes means</w:t>
      </w:r>
      <w:r>
        <w:rPr>
          <w:sz w:val="24"/>
          <w:szCs w:val="24"/>
        </w:rPr>
        <w:t>-</w:t>
      </w:r>
      <w:r w:rsidRPr="004C1271">
        <w:rPr>
          <w:sz w:val="24"/>
          <w:szCs w:val="24"/>
        </w:rPr>
        <w:t>tested and is merged with means</w:t>
      </w:r>
      <w:r>
        <w:rPr>
          <w:sz w:val="24"/>
          <w:szCs w:val="24"/>
        </w:rPr>
        <w:t>-</w:t>
      </w:r>
      <w:r w:rsidRPr="004C1271">
        <w:rPr>
          <w:sz w:val="24"/>
          <w:szCs w:val="24"/>
        </w:rPr>
        <w:t>tested benefits</w:t>
      </w:r>
      <w:r>
        <w:rPr>
          <w:sz w:val="24"/>
          <w:szCs w:val="24"/>
        </w:rPr>
        <w:t>,</w:t>
      </w:r>
      <w:r w:rsidRPr="004C1271">
        <w:rPr>
          <w:sz w:val="24"/>
          <w:szCs w:val="24"/>
        </w:rPr>
        <w:t xml:space="preserve"> which I do not receive and would not receive because of my partner’s income (which is not my income!), I personally would be detrimentally impacted. </w:t>
      </w:r>
    </w:p>
    <w:p w14:paraId="45BE1A3E" w14:textId="028A5E88" w:rsidR="004C1271" w:rsidRDefault="004C1271" w:rsidP="005F63DF">
      <w:pPr>
        <w:rPr>
          <w:sz w:val="24"/>
          <w:szCs w:val="24"/>
        </w:rPr>
      </w:pPr>
      <w:r>
        <w:rPr>
          <w:sz w:val="24"/>
          <w:szCs w:val="24"/>
        </w:rPr>
        <w:t>“</w:t>
      </w:r>
      <w:r w:rsidRPr="004C1271">
        <w:rPr>
          <w:sz w:val="24"/>
          <w:szCs w:val="24"/>
        </w:rPr>
        <w:t>His income does not cover the extra costs of my disability.</w:t>
      </w:r>
      <w:r>
        <w:rPr>
          <w:sz w:val="24"/>
          <w:szCs w:val="24"/>
        </w:rPr>
        <w:t>”</w:t>
      </w:r>
    </w:p>
    <w:p w14:paraId="12DD9BAB" w14:textId="77777777" w:rsidR="006E4C67" w:rsidRDefault="004C1271" w:rsidP="005F63DF">
      <w:pPr>
        <w:rPr>
          <w:sz w:val="24"/>
          <w:szCs w:val="24"/>
        </w:rPr>
      </w:pPr>
      <w:r>
        <w:rPr>
          <w:sz w:val="24"/>
          <w:szCs w:val="24"/>
        </w:rPr>
        <w:t xml:space="preserve">She said PIP was </w:t>
      </w:r>
      <w:r w:rsidR="006E4C67">
        <w:rPr>
          <w:sz w:val="24"/>
          <w:szCs w:val="24"/>
        </w:rPr>
        <w:t>“</w:t>
      </w:r>
      <w:r w:rsidRPr="004C1271">
        <w:rPr>
          <w:sz w:val="24"/>
          <w:szCs w:val="24"/>
        </w:rPr>
        <w:t>vital for keeping people in work and in my case also plugging a little of my rather substantial earlier losses</w:t>
      </w:r>
      <w:r w:rsidR="006E4C67">
        <w:rPr>
          <w:sz w:val="24"/>
          <w:szCs w:val="24"/>
        </w:rPr>
        <w:t xml:space="preserve"> [caused by losing a well-paid role through disability discrimination when she became disabled]</w:t>
      </w:r>
      <w:r w:rsidRPr="004C1271">
        <w:rPr>
          <w:sz w:val="24"/>
          <w:szCs w:val="24"/>
        </w:rPr>
        <w:t xml:space="preserve">. </w:t>
      </w:r>
    </w:p>
    <w:p w14:paraId="11592FCC" w14:textId="7FFFFB83" w:rsidR="004C1271" w:rsidRPr="005F63DF" w:rsidRDefault="006E4C67" w:rsidP="005F63DF">
      <w:r>
        <w:rPr>
          <w:sz w:val="24"/>
          <w:szCs w:val="24"/>
        </w:rPr>
        <w:t>“</w:t>
      </w:r>
      <w:r w:rsidR="004C1271" w:rsidRPr="004C1271">
        <w:rPr>
          <w:sz w:val="24"/>
          <w:szCs w:val="24"/>
        </w:rPr>
        <w:t>Importantly, as a disabled person, my independence, which is critical, relies on me having PIP.</w:t>
      </w:r>
      <w:r>
        <w:rPr>
          <w:sz w:val="24"/>
          <w:szCs w:val="24"/>
        </w:rPr>
        <w:t>”</w:t>
      </w:r>
    </w:p>
    <w:p w14:paraId="1F8EF024" w14:textId="2B7E227A" w:rsidR="0034191A" w:rsidRPr="000F4352" w:rsidRDefault="0034191A" w:rsidP="006B501F">
      <w:pPr>
        <w:rPr>
          <w:sz w:val="24"/>
          <w:szCs w:val="24"/>
        </w:rPr>
      </w:pPr>
      <w:r w:rsidRPr="000F4352">
        <w:rPr>
          <w:sz w:val="24"/>
          <w:szCs w:val="24"/>
        </w:rPr>
        <w:t xml:space="preserve">Kathy Bole, co-chair of </w:t>
      </w:r>
      <w:hyperlink r:id="rId51" w:history="1">
        <w:r w:rsidRPr="000F4352">
          <w:rPr>
            <w:rStyle w:val="Hyperlink"/>
            <w:sz w:val="24"/>
            <w:szCs w:val="24"/>
          </w:rPr>
          <w:t>Disability Labour</w:t>
        </w:r>
      </w:hyperlink>
      <w:r w:rsidRPr="000F4352">
        <w:rPr>
          <w:sz w:val="24"/>
          <w:szCs w:val="24"/>
        </w:rPr>
        <w:t>, said the government had taken “10 years to decide to simplify a bad system”</w:t>
      </w:r>
      <w:r w:rsidR="0087393D">
        <w:rPr>
          <w:sz w:val="24"/>
          <w:szCs w:val="24"/>
        </w:rPr>
        <w:t>,</w:t>
      </w:r>
      <w:r w:rsidRPr="000F4352">
        <w:rPr>
          <w:sz w:val="24"/>
          <w:szCs w:val="24"/>
        </w:rPr>
        <w:t xml:space="preserve"> and </w:t>
      </w:r>
      <w:r w:rsidR="0087393D">
        <w:rPr>
          <w:sz w:val="24"/>
          <w:szCs w:val="24"/>
        </w:rPr>
        <w:t xml:space="preserve">she </w:t>
      </w:r>
      <w:r w:rsidRPr="000F4352">
        <w:rPr>
          <w:sz w:val="24"/>
          <w:szCs w:val="24"/>
        </w:rPr>
        <w:t xml:space="preserve">called instead for it to be “scrapped and overhauled”. </w:t>
      </w:r>
    </w:p>
    <w:p w14:paraId="64C15603" w14:textId="77777777" w:rsidR="0034191A" w:rsidRPr="000F4352" w:rsidRDefault="0034191A" w:rsidP="006B501F">
      <w:pPr>
        <w:rPr>
          <w:sz w:val="24"/>
          <w:szCs w:val="24"/>
        </w:rPr>
      </w:pPr>
      <w:r w:rsidRPr="000F4352">
        <w:rPr>
          <w:sz w:val="24"/>
          <w:szCs w:val="24"/>
        </w:rPr>
        <w:t xml:space="preserve">She said: “The government should stop wasting money on half-baked austerity plans and really engage with us to get the strategy right. </w:t>
      </w:r>
    </w:p>
    <w:p w14:paraId="4E45388E" w14:textId="5D0D5642" w:rsidR="0034191A" w:rsidRPr="000F4352" w:rsidRDefault="0034191A" w:rsidP="006B501F">
      <w:pPr>
        <w:rPr>
          <w:sz w:val="24"/>
          <w:szCs w:val="24"/>
        </w:rPr>
      </w:pPr>
      <w:r w:rsidRPr="000F4352">
        <w:rPr>
          <w:sz w:val="24"/>
          <w:szCs w:val="24"/>
        </w:rPr>
        <w:t>“Disabled people should not have to bear the brunt of the cost for COVID.”</w:t>
      </w:r>
    </w:p>
    <w:p w14:paraId="073CC673" w14:textId="63759B03" w:rsidR="00E36B1F" w:rsidRDefault="00E36B1F" w:rsidP="006B501F">
      <w:pPr>
        <w:rPr>
          <w:b/>
          <w:bCs/>
          <w:sz w:val="24"/>
          <w:szCs w:val="24"/>
        </w:rPr>
      </w:pPr>
      <w:r>
        <w:rPr>
          <w:b/>
          <w:bCs/>
          <w:sz w:val="24"/>
          <w:szCs w:val="24"/>
        </w:rPr>
        <w:t>29 July 2021</w:t>
      </w:r>
    </w:p>
    <w:p w14:paraId="31C8BEFF" w14:textId="7D540E9B" w:rsidR="00E049A4" w:rsidRDefault="00E049A4" w:rsidP="006B501F">
      <w:pPr>
        <w:rPr>
          <w:b/>
          <w:bCs/>
          <w:sz w:val="24"/>
          <w:szCs w:val="24"/>
        </w:rPr>
      </w:pPr>
    </w:p>
    <w:p w14:paraId="1CC14593" w14:textId="3D96D638" w:rsidR="00E049A4" w:rsidRDefault="00E049A4" w:rsidP="006B501F">
      <w:pPr>
        <w:rPr>
          <w:b/>
          <w:bCs/>
          <w:sz w:val="24"/>
          <w:szCs w:val="24"/>
        </w:rPr>
      </w:pPr>
    </w:p>
    <w:p w14:paraId="64A2F894" w14:textId="4E1B44A2" w:rsidR="0005747A" w:rsidRDefault="00D460C2" w:rsidP="006B501F">
      <w:pPr>
        <w:rPr>
          <w:b/>
          <w:bCs/>
          <w:sz w:val="24"/>
          <w:szCs w:val="24"/>
        </w:rPr>
      </w:pPr>
      <w:r>
        <w:rPr>
          <w:b/>
          <w:bCs/>
          <w:sz w:val="24"/>
          <w:szCs w:val="24"/>
        </w:rPr>
        <w:t xml:space="preserve">‘Black mould in my flat is slowly poisoning me, and </w:t>
      </w:r>
      <w:r w:rsidR="00F04A2F">
        <w:rPr>
          <w:b/>
          <w:bCs/>
          <w:sz w:val="24"/>
          <w:szCs w:val="24"/>
        </w:rPr>
        <w:t xml:space="preserve">my </w:t>
      </w:r>
      <w:r>
        <w:rPr>
          <w:b/>
          <w:bCs/>
          <w:sz w:val="24"/>
          <w:szCs w:val="24"/>
        </w:rPr>
        <w:t>council is to blame’</w:t>
      </w:r>
    </w:p>
    <w:p w14:paraId="24A50636" w14:textId="64A9DDE2" w:rsidR="0005747A" w:rsidRPr="00FB7609" w:rsidRDefault="0005747A" w:rsidP="006B501F">
      <w:pPr>
        <w:rPr>
          <w:sz w:val="24"/>
          <w:szCs w:val="24"/>
        </w:rPr>
      </w:pPr>
      <w:r w:rsidRPr="00FB7609">
        <w:rPr>
          <w:sz w:val="24"/>
          <w:szCs w:val="24"/>
        </w:rPr>
        <w:lastRenderedPageBreak/>
        <w:t xml:space="preserve">A disabled man who has been left with serious health problems </w:t>
      </w:r>
      <w:r w:rsidR="0057255F" w:rsidRPr="00FB7609">
        <w:rPr>
          <w:sz w:val="24"/>
          <w:szCs w:val="24"/>
        </w:rPr>
        <w:t xml:space="preserve">because of </w:t>
      </w:r>
      <w:r w:rsidRPr="00FB7609">
        <w:rPr>
          <w:sz w:val="24"/>
          <w:szCs w:val="24"/>
        </w:rPr>
        <w:t xml:space="preserve">the toxic mould </w:t>
      </w:r>
      <w:r w:rsidR="00342DB2" w:rsidRPr="00FB7609">
        <w:rPr>
          <w:sz w:val="24"/>
          <w:szCs w:val="24"/>
        </w:rPr>
        <w:t xml:space="preserve">that </w:t>
      </w:r>
      <w:r w:rsidR="0057255F" w:rsidRPr="00FB7609">
        <w:rPr>
          <w:sz w:val="24"/>
          <w:szCs w:val="24"/>
        </w:rPr>
        <w:t xml:space="preserve">has </w:t>
      </w:r>
      <w:r w:rsidR="00342DB2" w:rsidRPr="00FB7609">
        <w:rPr>
          <w:sz w:val="24"/>
          <w:szCs w:val="24"/>
        </w:rPr>
        <w:t>spread across large parts of his flat</w:t>
      </w:r>
      <w:r w:rsidR="00D460C2">
        <w:rPr>
          <w:sz w:val="24"/>
          <w:szCs w:val="24"/>
        </w:rPr>
        <w:t>,</w:t>
      </w:r>
      <w:r w:rsidR="0057255F" w:rsidRPr="00FB7609">
        <w:rPr>
          <w:sz w:val="24"/>
          <w:szCs w:val="24"/>
        </w:rPr>
        <w:t xml:space="preserve"> has called for his council to be held accountable for its repeated </w:t>
      </w:r>
      <w:r w:rsidR="00DB10FB">
        <w:rPr>
          <w:sz w:val="24"/>
          <w:szCs w:val="24"/>
        </w:rPr>
        <w:t>failure</w:t>
      </w:r>
      <w:r w:rsidR="0057255F" w:rsidRPr="00FB7609">
        <w:rPr>
          <w:sz w:val="24"/>
          <w:szCs w:val="24"/>
        </w:rPr>
        <w:t xml:space="preserve"> to </w:t>
      </w:r>
      <w:r w:rsidR="00297063">
        <w:rPr>
          <w:sz w:val="24"/>
          <w:szCs w:val="24"/>
        </w:rPr>
        <w:t>make the building safe</w:t>
      </w:r>
      <w:r w:rsidR="0057255F" w:rsidRPr="00FB7609">
        <w:rPr>
          <w:sz w:val="24"/>
          <w:szCs w:val="24"/>
        </w:rPr>
        <w:t>.</w:t>
      </w:r>
    </w:p>
    <w:p w14:paraId="568FD842" w14:textId="6C128493" w:rsidR="00342DB2" w:rsidRPr="00FB7609" w:rsidRDefault="00342DB2" w:rsidP="006B501F">
      <w:pPr>
        <w:rPr>
          <w:sz w:val="24"/>
          <w:szCs w:val="24"/>
        </w:rPr>
      </w:pPr>
      <w:r w:rsidRPr="00FB7609">
        <w:rPr>
          <w:sz w:val="24"/>
          <w:szCs w:val="24"/>
        </w:rPr>
        <w:t>Maxime</w:t>
      </w:r>
      <w:r w:rsidR="00297063">
        <w:rPr>
          <w:sz w:val="24"/>
          <w:szCs w:val="24"/>
        </w:rPr>
        <w:t>*</w:t>
      </w:r>
      <w:r w:rsidRPr="00FB7609">
        <w:rPr>
          <w:sz w:val="24"/>
          <w:szCs w:val="24"/>
        </w:rPr>
        <w:t xml:space="preserve">, who lives in </w:t>
      </w:r>
      <w:r w:rsidR="001349B6">
        <w:rPr>
          <w:sz w:val="24"/>
          <w:szCs w:val="24"/>
        </w:rPr>
        <w:t xml:space="preserve">a small, one-bedroom council flat in </w:t>
      </w:r>
      <w:r w:rsidRPr="00FB7609">
        <w:rPr>
          <w:sz w:val="24"/>
          <w:szCs w:val="24"/>
        </w:rPr>
        <w:t>east London, has been complaining about the black mould</w:t>
      </w:r>
      <w:r w:rsidR="00173143">
        <w:rPr>
          <w:sz w:val="24"/>
          <w:szCs w:val="24"/>
        </w:rPr>
        <w:t>, damp and roof leaks</w:t>
      </w:r>
      <w:r w:rsidRPr="00FB7609">
        <w:rPr>
          <w:sz w:val="24"/>
          <w:szCs w:val="24"/>
        </w:rPr>
        <w:t xml:space="preserve"> since 2017, and he believes he developed the autoimmune condition </w:t>
      </w:r>
      <w:hyperlink r:id="rId52" w:history="1">
        <w:r w:rsidRPr="00FB7609">
          <w:rPr>
            <w:rStyle w:val="Hyperlink"/>
            <w:sz w:val="24"/>
            <w:szCs w:val="24"/>
          </w:rPr>
          <w:t>sarcoidosis</w:t>
        </w:r>
      </w:hyperlink>
      <w:r w:rsidRPr="00FB7609">
        <w:rPr>
          <w:sz w:val="24"/>
          <w:szCs w:val="24"/>
        </w:rPr>
        <w:t xml:space="preserve"> because of the infestation.</w:t>
      </w:r>
    </w:p>
    <w:p w14:paraId="4EC9E5FD" w14:textId="6875AFE9" w:rsidR="004919FF" w:rsidRPr="00FB7609" w:rsidRDefault="00342DB2" w:rsidP="006B501F">
      <w:pPr>
        <w:rPr>
          <w:sz w:val="24"/>
          <w:szCs w:val="24"/>
        </w:rPr>
      </w:pPr>
      <w:r w:rsidRPr="00FB7609">
        <w:rPr>
          <w:sz w:val="24"/>
          <w:szCs w:val="24"/>
        </w:rPr>
        <w:t xml:space="preserve">He has now been told by a specialist in thoracic medicine that he is at risk of lung complications because of the mould and damp in the </w:t>
      </w:r>
      <w:r w:rsidR="00297063">
        <w:rPr>
          <w:sz w:val="24"/>
          <w:szCs w:val="24"/>
        </w:rPr>
        <w:t xml:space="preserve">fourth-floor </w:t>
      </w:r>
      <w:r w:rsidRPr="00FB7609">
        <w:rPr>
          <w:sz w:val="24"/>
          <w:szCs w:val="24"/>
        </w:rPr>
        <w:t>flat</w:t>
      </w:r>
      <w:r w:rsidR="004919FF" w:rsidRPr="00FB7609">
        <w:rPr>
          <w:sz w:val="24"/>
          <w:szCs w:val="24"/>
        </w:rPr>
        <w:t>.</w:t>
      </w:r>
    </w:p>
    <w:p w14:paraId="5FB881E7" w14:textId="4CDF0DBC" w:rsidR="00342DB2" w:rsidRDefault="004919FF" w:rsidP="006B501F">
      <w:pPr>
        <w:rPr>
          <w:sz w:val="24"/>
          <w:szCs w:val="24"/>
        </w:rPr>
      </w:pPr>
      <w:r w:rsidRPr="00FB7609">
        <w:rPr>
          <w:sz w:val="24"/>
          <w:szCs w:val="24"/>
        </w:rPr>
        <w:t xml:space="preserve">He has chronic pulmonary sarcoidosis, which </w:t>
      </w:r>
      <w:hyperlink r:id="rId53" w:history="1">
        <w:r w:rsidRPr="00FB7609">
          <w:rPr>
            <w:rStyle w:val="Hyperlink"/>
            <w:sz w:val="24"/>
            <w:szCs w:val="24"/>
          </w:rPr>
          <w:t>studies have shown</w:t>
        </w:r>
      </w:hyperlink>
      <w:r w:rsidRPr="00FB7609">
        <w:rPr>
          <w:sz w:val="24"/>
          <w:szCs w:val="24"/>
        </w:rPr>
        <w:t xml:space="preserve"> can be linked to exposure to damp, mouldy environments.</w:t>
      </w:r>
    </w:p>
    <w:p w14:paraId="241EC1AF" w14:textId="4C5C3BB2" w:rsidR="00173143" w:rsidRPr="00FB7609" w:rsidRDefault="000924B9" w:rsidP="006B501F">
      <w:pPr>
        <w:rPr>
          <w:sz w:val="24"/>
          <w:szCs w:val="24"/>
        </w:rPr>
      </w:pPr>
      <w:hyperlink r:id="rId54" w:history="1">
        <w:r w:rsidR="00173143" w:rsidRPr="00173143">
          <w:rPr>
            <w:rStyle w:val="Hyperlink"/>
            <w:sz w:val="24"/>
            <w:szCs w:val="24"/>
          </w:rPr>
          <w:t>The NHS web</w:t>
        </w:r>
        <w:r w:rsidR="00173143" w:rsidRPr="00173143">
          <w:rPr>
            <w:rStyle w:val="Hyperlink"/>
            <w:sz w:val="24"/>
            <w:szCs w:val="24"/>
          </w:rPr>
          <w:t>s</w:t>
        </w:r>
        <w:r w:rsidR="00173143" w:rsidRPr="00173143">
          <w:rPr>
            <w:rStyle w:val="Hyperlink"/>
            <w:sz w:val="24"/>
            <w:szCs w:val="24"/>
          </w:rPr>
          <w:t>ite</w:t>
        </w:r>
      </w:hyperlink>
      <w:r w:rsidR="00173143">
        <w:rPr>
          <w:sz w:val="24"/>
          <w:szCs w:val="24"/>
        </w:rPr>
        <w:t xml:space="preserve"> </w:t>
      </w:r>
      <w:r w:rsidR="00173143" w:rsidRPr="00173143">
        <w:rPr>
          <w:sz w:val="24"/>
          <w:szCs w:val="24"/>
        </w:rPr>
        <w:t xml:space="preserve">warns that damp and mould in the home can affect the immune system and make </w:t>
      </w:r>
      <w:r w:rsidR="0014780C">
        <w:rPr>
          <w:sz w:val="24"/>
          <w:szCs w:val="24"/>
        </w:rPr>
        <w:t>a person</w:t>
      </w:r>
      <w:r w:rsidR="00173143" w:rsidRPr="00173143">
        <w:rPr>
          <w:sz w:val="24"/>
          <w:szCs w:val="24"/>
        </w:rPr>
        <w:t xml:space="preserve"> more likely to </w:t>
      </w:r>
      <w:r w:rsidR="00D460C2">
        <w:rPr>
          <w:sz w:val="24"/>
          <w:szCs w:val="24"/>
        </w:rPr>
        <w:t xml:space="preserve">develop </w:t>
      </w:r>
      <w:r w:rsidR="00173143" w:rsidRPr="00173143">
        <w:rPr>
          <w:sz w:val="24"/>
          <w:szCs w:val="24"/>
        </w:rPr>
        <w:t xml:space="preserve">respiratory problems, respiratory infections, </w:t>
      </w:r>
      <w:proofErr w:type="gramStart"/>
      <w:r w:rsidR="00173143" w:rsidRPr="00173143">
        <w:rPr>
          <w:sz w:val="24"/>
          <w:szCs w:val="24"/>
        </w:rPr>
        <w:t>allergies</w:t>
      </w:r>
      <w:proofErr w:type="gramEnd"/>
      <w:r w:rsidR="00173143" w:rsidRPr="00173143">
        <w:rPr>
          <w:sz w:val="24"/>
          <w:szCs w:val="24"/>
        </w:rPr>
        <w:t xml:space="preserve"> </w:t>
      </w:r>
      <w:r w:rsidR="0014780C">
        <w:rPr>
          <w:sz w:val="24"/>
          <w:szCs w:val="24"/>
        </w:rPr>
        <w:t>and</w:t>
      </w:r>
      <w:r w:rsidR="00173143" w:rsidRPr="00173143">
        <w:rPr>
          <w:sz w:val="24"/>
          <w:szCs w:val="24"/>
        </w:rPr>
        <w:t xml:space="preserve"> asthma. </w:t>
      </w:r>
    </w:p>
    <w:p w14:paraId="6B797576" w14:textId="215ACB79" w:rsidR="0057255F" w:rsidRPr="00FB7609" w:rsidRDefault="0057255F" w:rsidP="006B501F">
      <w:pPr>
        <w:rPr>
          <w:sz w:val="24"/>
          <w:szCs w:val="24"/>
        </w:rPr>
      </w:pPr>
      <w:r w:rsidRPr="00FB7609">
        <w:rPr>
          <w:sz w:val="24"/>
          <w:szCs w:val="24"/>
        </w:rPr>
        <w:t>In addition to long-term mental distress</w:t>
      </w:r>
      <w:r w:rsidR="0003481E" w:rsidRPr="00FB7609">
        <w:rPr>
          <w:sz w:val="24"/>
          <w:szCs w:val="24"/>
        </w:rPr>
        <w:t xml:space="preserve"> and</w:t>
      </w:r>
      <w:r w:rsidR="00173143">
        <w:rPr>
          <w:sz w:val="24"/>
          <w:szCs w:val="24"/>
        </w:rPr>
        <w:t xml:space="preserve"> chronic</w:t>
      </w:r>
      <w:r w:rsidR="0003481E" w:rsidRPr="00FB7609">
        <w:rPr>
          <w:sz w:val="24"/>
          <w:szCs w:val="24"/>
        </w:rPr>
        <w:t xml:space="preserve"> migraine and cluster headaches</w:t>
      </w:r>
      <w:r w:rsidRPr="00FB7609">
        <w:rPr>
          <w:sz w:val="24"/>
          <w:szCs w:val="24"/>
        </w:rPr>
        <w:t xml:space="preserve">, </w:t>
      </w:r>
      <w:r w:rsidR="00D460C2">
        <w:rPr>
          <w:sz w:val="24"/>
          <w:szCs w:val="24"/>
        </w:rPr>
        <w:t xml:space="preserve">Maxime has now </w:t>
      </w:r>
      <w:r w:rsidRPr="00FB7609">
        <w:rPr>
          <w:sz w:val="24"/>
          <w:szCs w:val="24"/>
        </w:rPr>
        <w:t xml:space="preserve">developed </w:t>
      </w:r>
      <w:r w:rsidR="00173143">
        <w:rPr>
          <w:sz w:val="24"/>
          <w:szCs w:val="24"/>
        </w:rPr>
        <w:t xml:space="preserve">chronic </w:t>
      </w:r>
      <w:r w:rsidRPr="00FB7609">
        <w:rPr>
          <w:sz w:val="24"/>
          <w:szCs w:val="24"/>
        </w:rPr>
        <w:t xml:space="preserve">insomnia, a skin </w:t>
      </w:r>
      <w:proofErr w:type="gramStart"/>
      <w:r w:rsidRPr="00FB7609">
        <w:rPr>
          <w:sz w:val="24"/>
          <w:szCs w:val="24"/>
        </w:rPr>
        <w:t>rash</w:t>
      </w:r>
      <w:proofErr w:type="gramEnd"/>
      <w:r w:rsidRPr="00FB7609">
        <w:rPr>
          <w:sz w:val="24"/>
          <w:szCs w:val="24"/>
        </w:rPr>
        <w:t xml:space="preserve"> and sores across his body</w:t>
      </w:r>
      <w:r w:rsidR="0003481E" w:rsidRPr="00FB7609">
        <w:rPr>
          <w:sz w:val="24"/>
          <w:szCs w:val="24"/>
        </w:rPr>
        <w:t>, as well as chronic pain and fatigue</w:t>
      </w:r>
      <w:r w:rsidRPr="00FB7609">
        <w:rPr>
          <w:sz w:val="24"/>
          <w:szCs w:val="24"/>
        </w:rPr>
        <w:t>.</w:t>
      </w:r>
    </w:p>
    <w:p w14:paraId="7BE404B5" w14:textId="5C4FE371" w:rsidR="00873891" w:rsidRPr="00FB7609" w:rsidRDefault="00873891" w:rsidP="006B501F">
      <w:pPr>
        <w:rPr>
          <w:sz w:val="24"/>
          <w:szCs w:val="24"/>
        </w:rPr>
      </w:pPr>
      <w:r w:rsidRPr="00FB7609">
        <w:rPr>
          <w:sz w:val="24"/>
          <w:szCs w:val="24"/>
        </w:rPr>
        <w:t xml:space="preserve">Eventually, </w:t>
      </w:r>
      <w:r w:rsidR="00FB7609">
        <w:rPr>
          <w:sz w:val="24"/>
          <w:szCs w:val="24"/>
        </w:rPr>
        <w:t>he</w:t>
      </w:r>
      <w:r w:rsidRPr="00FB7609">
        <w:rPr>
          <w:sz w:val="24"/>
          <w:szCs w:val="24"/>
        </w:rPr>
        <w:t xml:space="preserve"> even began to lose his hair and cough up blood.</w:t>
      </w:r>
    </w:p>
    <w:p w14:paraId="030BE5A9" w14:textId="2AE1B3F0" w:rsidR="0003481E" w:rsidRPr="00FB7609" w:rsidRDefault="00297063" w:rsidP="006B501F">
      <w:pPr>
        <w:rPr>
          <w:sz w:val="24"/>
          <w:szCs w:val="24"/>
        </w:rPr>
      </w:pPr>
      <w:r>
        <w:rPr>
          <w:sz w:val="24"/>
          <w:szCs w:val="24"/>
        </w:rPr>
        <w:t>Maxime</w:t>
      </w:r>
      <w:r w:rsidR="00FB7609">
        <w:rPr>
          <w:sz w:val="24"/>
          <w:szCs w:val="24"/>
        </w:rPr>
        <w:t xml:space="preserve"> said </w:t>
      </w:r>
      <w:r w:rsidR="0057255F" w:rsidRPr="00FB7609">
        <w:rPr>
          <w:sz w:val="24"/>
          <w:szCs w:val="24"/>
        </w:rPr>
        <w:t xml:space="preserve">the symptoms have been caused by having to breathe in the toxic mould every day for </w:t>
      </w:r>
      <w:r w:rsidR="00B067BF">
        <w:rPr>
          <w:sz w:val="24"/>
          <w:szCs w:val="24"/>
        </w:rPr>
        <w:t xml:space="preserve">more than </w:t>
      </w:r>
      <w:r w:rsidR="0057255F" w:rsidRPr="00FB7609">
        <w:rPr>
          <w:sz w:val="24"/>
          <w:szCs w:val="24"/>
        </w:rPr>
        <w:t>four years</w:t>
      </w:r>
      <w:r w:rsidR="0003481E" w:rsidRPr="00FB7609">
        <w:rPr>
          <w:sz w:val="24"/>
          <w:szCs w:val="24"/>
        </w:rPr>
        <w:t>.</w:t>
      </w:r>
    </w:p>
    <w:p w14:paraId="1AA67813" w14:textId="5B57BBD0" w:rsidR="0057255F" w:rsidRPr="00FB7609" w:rsidRDefault="0003481E" w:rsidP="006B501F">
      <w:pPr>
        <w:rPr>
          <w:sz w:val="24"/>
          <w:szCs w:val="24"/>
        </w:rPr>
      </w:pPr>
      <w:r w:rsidRPr="00FB7609">
        <w:rPr>
          <w:sz w:val="24"/>
          <w:szCs w:val="24"/>
        </w:rPr>
        <w:t xml:space="preserve">He </w:t>
      </w:r>
      <w:r w:rsidR="0057255F" w:rsidRPr="00FB7609">
        <w:rPr>
          <w:sz w:val="24"/>
          <w:szCs w:val="24"/>
        </w:rPr>
        <w:t>lost his job two years ago</w:t>
      </w:r>
      <w:r w:rsidRPr="00FB7609">
        <w:rPr>
          <w:sz w:val="24"/>
          <w:szCs w:val="24"/>
        </w:rPr>
        <w:t xml:space="preserve"> after he asked his employer to make reasonable adjustments</w:t>
      </w:r>
      <w:r w:rsidR="00A41A3F">
        <w:rPr>
          <w:sz w:val="24"/>
          <w:szCs w:val="24"/>
        </w:rPr>
        <w:t xml:space="preserve"> for health problems that had been caused by the mould</w:t>
      </w:r>
      <w:r w:rsidR="0057255F" w:rsidRPr="00FB7609">
        <w:rPr>
          <w:sz w:val="24"/>
          <w:szCs w:val="24"/>
        </w:rPr>
        <w:t>.</w:t>
      </w:r>
    </w:p>
    <w:p w14:paraId="7AA80D67" w14:textId="1048FAF9" w:rsidR="0057255F" w:rsidRPr="00FB7609" w:rsidRDefault="0057255F" w:rsidP="006B501F">
      <w:pPr>
        <w:rPr>
          <w:sz w:val="24"/>
          <w:szCs w:val="24"/>
        </w:rPr>
      </w:pPr>
      <w:r w:rsidRPr="00FB7609">
        <w:rPr>
          <w:sz w:val="24"/>
          <w:szCs w:val="24"/>
        </w:rPr>
        <w:t>His GP initially thought he had lung cancer before referring him to a specialist who diagnosed him with sarcoidosis.</w:t>
      </w:r>
    </w:p>
    <w:p w14:paraId="5AAA529A" w14:textId="5163ABA6" w:rsidR="0057255F" w:rsidRDefault="0057255F" w:rsidP="006B501F">
      <w:pPr>
        <w:rPr>
          <w:sz w:val="24"/>
          <w:szCs w:val="24"/>
        </w:rPr>
      </w:pPr>
      <w:r w:rsidRPr="00FB7609">
        <w:rPr>
          <w:sz w:val="24"/>
          <w:szCs w:val="24"/>
        </w:rPr>
        <w:t xml:space="preserve">He only discovered the worst of the mould </w:t>
      </w:r>
      <w:r w:rsidR="00B067BF">
        <w:rPr>
          <w:sz w:val="24"/>
          <w:szCs w:val="24"/>
        </w:rPr>
        <w:t>at the end of last year</w:t>
      </w:r>
      <w:r w:rsidR="00FB7609" w:rsidRPr="00FB7609">
        <w:rPr>
          <w:sz w:val="24"/>
          <w:szCs w:val="24"/>
        </w:rPr>
        <w:t>,</w:t>
      </w:r>
      <w:r w:rsidRPr="00FB7609">
        <w:rPr>
          <w:sz w:val="24"/>
          <w:szCs w:val="24"/>
        </w:rPr>
        <w:t xml:space="preserve"> as it had been hidden behind </w:t>
      </w:r>
      <w:r w:rsidR="004919FF" w:rsidRPr="00FB7609">
        <w:rPr>
          <w:sz w:val="24"/>
          <w:szCs w:val="24"/>
        </w:rPr>
        <w:t xml:space="preserve">the sink and </w:t>
      </w:r>
      <w:r w:rsidRPr="00FB7609">
        <w:rPr>
          <w:sz w:val="24"/>
          <w:szCs w:val="24"/>
        </w:rPr>
        <w:t xml:space="preserve">kitchen units where he had been keeping his food, </w:t>
      </w:r>
      <w:proofErr w:type="gramStart"/>
      <w:r w:rsidRPr="00FB7609">
        <w:rPr>
          <w:sz w:val="24"/>
          <w:szCs w:val="24"/>
        </w:rPr>
        <w:t>plates</w:t>
      </w:r>
      <w:proofErr w:type="gramEnd"/>
      <w:r w:rsidRPr="00FB7609">
        <w:rPr>
          <w:sz w:val="24"/>
          <w:szCs w:val="24"/>
        </w:rPr>
        <w:t xml:space="preserve"> and cutlery.</w:t>
      </w:r>
    </w:p>
    <w:p w14:paraId="7253B9F1" w14:textId="13716DA5" w:rsidR="00B067BF" w:rsidRDefault="00B067BF" w:rsidP="006B501F">
      <w:pPr>
        <w:rPr>
          <w:sz w:val="24"/>
          <w:szCs w:val="24"/>
        </w:rPr>
      </w:pPr>
      <w:r>
        <w:rPr>
          <w:sz w:val="24"/>
          <w:szCs w:val="24"/>
        </w:rPr>
        <w:t xml:space="preserve">The council </w:t>
      </w:r>
      <w:r w:rsidRPr="00B067BF">
        <w:rPr>
          <w:sz w:val="24"/>
          <w:szCs w:val="24"/>
        </w:rPr>
        <w:t xml:space="preserve">sent a senior surveyor </w:t>
      </w:r>
      <w:r>
        <w:rPr>
          <w:sz w:val="24"/>
          <w:szCs w:val="24"/>
        </w:rPr>
        <w:t xml:space="preserve">to his flat </w:t>
      </w:r>
      <w:r w:rsidRPr="00B067BF">
        <w:rPr>
          <w:sz w:val="24"/>
          <w:szCs w:val="24"/>
        </w:rPr>
        <w:t xml:space="preserve">in 2017, who confirmed there were multiple issues </w:t>
      </w:r>
      <w:r>
        <w:rPr>
          <w:sz w:val="24"/>
          <w:szCs w:val="24"/>
        </w:rPr>
        <w:t>linked</w:t>
      </w:r>
      <w:r w:rsidRPr="00B067BF">
        <w:rPr>
          <w:sz w:val="24"/>
          <w:szCs w:val="24"/>
        </w:rPr>
        <w:t xml:space="preserve"> to roof leaks and damp inside the property and with the external walls of the building.</w:t>
      </w:r>
    </w:p>
    <w:p w14:paraId="77BCE1AF" w14:textId="119F7E5B" w:rsidR="00B067BF" w:rsidRPr="00FB7609" w:rsidRDefault="00B067BF" w:rsidP="006B501F">
      <w:pPr>
        <w:rPr>
          <w:sz w:val="24"/>
          <w:szCs w:val="24"/>
        </w:rPr>
      </w:pPr>
      <w:r w:rsidRPr="00B067BF">
        <w:rPr>
          <w:sz w:val="24"/>
          <w:szCs w:val="24"/>
        </w:rPr>
        <w:t xml:space="preserve">But Maxime claims that after this visit, the council refused for </w:t>
      </w:r>
      <w:r>
        <w:rPr>
          <w:sz w:val="24"/>
          <w:szCs w:val="24"/>
        </w:rPr>
        <w:t>more than</w:t>
      </w:r>
      <w:r w:rsidRPr="00B067BF">
        <w:rPr>
          <w:sz w:val="24"/>
          <w:szCs w:val="24"/>
        </w:rPr>
        <w:t xml:space="preserve"> three years to investigate the mould, and the roof leaks and damp that he believes were causing it.</w:t>
      </w:r>
    </w:p>
    <w:p w14:paraId="3DE66874" w14:textId="49A94F67" w:rsidR="0003481E" w:rsidRPr="00FB7609" w:rsidRDefault="0003481E" w:rsidP="006B501F">
      <w:pPr>
        <w:rPr>
          <w:sz w:val="24"/>
          <w:szCs w:val="24"/>
        </w:rPr>
      </w:pPr>
      <w:r w:rsidRPr="00FB7609">
        <w:rPr>
          <w:sz w:val="24"/>
          <w:szCs w:val="24"/>
        </w:rPr>
        <w:t xml:space="preserve">A </w:t>
      </w:r>
      <w:r w:rsidR="00FB7609">
        <w:rPr>
          <w:sz w:val="24"/>
          <w:szCs w:val="24"/>
        </w:rPr>
        <w:t xml:space="preserve">council </w:t>
      </w:r>
      <w:r w:rsidRPr="00FB7609">
        <w:rPr>
          <w:sz w:val="24"/>
          <w:szCs w:val="24"/>
        </w:rPr>
        <w:t xml:space="preserve">surveyor eventually visited last October, but </w:t>
      </w:r>
      <w:r w:rsidR="00FB7609">
        <w:rPr>
          <w:sz w:val="24"/>
          <w:szCs w:val="24"/>
        </w:rPr>
        <w:t xml:space="preserve">the local authority </w:t>
      </w:r>
      <w:r w:rsidRPr="00FB7609">
        <w:rPr>
          <w:sz w:val="24"/>
          <w:szCs w:val="24"/>
        </w:rPr>
        <w:t xml:space="preserve">took another seven months to </w:t>
      </w:r>
      <w:r w:rsidR="00FB7609">
        <w:rPr>
          <w:sz w:val="24"/>
          <w:szCs w:val="24"/>
        </w:rPr>
        <w:t xml:space="preserve">begin to </w:t>
      </w:r>
      <w:r w:rsidRPr="00FB7609">
        <w:rPr>
          <w:sz w:val="24"/>
          <w:szCs w:val="24"/>
        </w:rPr>
        <w:t>treat the mould.</w:t>
      </w:r>
    </w:p>
    <w:p w14:paraId="4ACE25DE" w14:textId="0CD0E012" w:rsidR="00297063" w:rsidRDefault="00FB7609" w:rsidP="006B501F">
      <w:pPr>
        <w:rPr>
          <w:sz w:val="24"/>
          <w:szCs w:val="24"/>
        </w:rPr>
      </w:pPr>
      <w:r>
        <w:rPr>
          <w:sz w:val="24"/>
          <w:szCs w:val="24"/>
        </w:rPr>
        <w:t xml:space="preserve">But </w:t>
      </w:r>
      <w:r w:rsidR="00297063">
        <w:rPr>
          <w:sz w:val="24"/>
          <w:szCs w:val="24"/>
        </w:rPr>
        <w:t>Maxime</w:t>
      </w:r>
      <w:r>
        <w:rPr>
          <w:sz w:val="24"/>
          <w:szCs w:val="24"/>
        </w:rPr>
        <w:t xml:space="preserve"> said </w:t>
      </w:r>
      <w:r w:rsidR="00873891" w:rsidRPr="00FB7609">
        <w:rPr>
          <w:sz w:val="24"/>
          <w:szCs w:val="24"/>
        </w:rPr>
        <w:t>the work was so poorly done that he complained</w:t>
      </w:r>
      <w:r w:rsidR="00297063">
        <w:rPr>
          <w:sz w:val="24"/>
          <w:szCs w:val="24"/>
        </w:rPr>
        <w:t>.</w:t>
      </w:r>
    </w:p>
    <w:p w14:paraId="3E3504ED" w14:textId="456A3DEE" w:rsidR="0003481E" w:rsidRPr="00FB7609" w:rsidRDefault="00297063" w:rsidP="006B501F">
      <w:pPr>
        <w:rPr>
          <w:sz w:val="24"/>
          <w:szCs w:val="24"/>
        </w:rPr>
      </w:pPr>
      <w:r>
        <w:rPr>
          <w:sz w:val="24"/>
          <w:szCs w:val="24"/>
        </w:rPr>
        <w:t xml:space="preserve">The council has now agreed </w:t>
      </w:r>
      <w:r w:rsidR="00873891" w:rsidRPr="00FB7609">
        <w:rPr>
          <w:sz w:val="24"/>
          <w:szCs w:val="24"/>
        </w:rPr>
        <w:t>to carry out further work</w:t>
      </w:r>
      <w:r>
        <w:rPr>
          <w:sz w:val="24"/>
          <w:szCs w:val="24"/>
        </w:rPr>
        <w:t xml:space="preserve"> on his flat, including replacing kitchen units that are </w:t>
      </w:r>
      <w:r w:rsidR="00B067BF">
        <w:rPr>
          <w:sz w:val="24"/>
          <w:szCs w:val="24"/>
        </w:rPr>
        <w:t>contaminated</w:t>
      </w:r>
      <w:r>
        <w:rPr>
          <w:sz w:val="24"/>
          <w:szCs w:val="24"/>
        </w:rPr>
        <w:t xml:space="preserve"> </w:t>
      </w:r>
      <w:r w:rsidR="00B067BF">
        <w:rPr>
          <w:sz w:val="24"/>
          <w:szCs w:val="24"/>
        </w:rPr>
        <w:t>by</w:t>
      </w:r>
      <w:r>
        <w:rPr>
          <w:sz w:val="24"/>
          <w:szCs w:val="24"/>
        </w:rPr>
        <w:t xml:space="preserve"> mould, but it is still refusing to carry out the work on the building that will prevent the mould returning</w:t>
      </w:r>
      <w:r w:rsidR="00873891" w:rsidRPr="00FB7609">
        <w:rPr>
          <w:sz w:val="24"/>
          <w:szCs w:val="24"/>
        </w:rPr>
        <w:t>.</w:t>
      </w:r>
    </w:p>
    <w:p w14:paraId="2E95CFA7" w14:textId="539C0EDA" w:rsidR="00873891" w:rsidRPr="00FB7609" w:rsidRDefault="00873891" w:rsidP="006B501F">
      <w:pPr>
        <w:rPr>
          <w:sz w:val="24"/>
          <w:szCs w:val="24"/>
        </w:rPr>
      </w:pPr>
      <w:r w:rsidRPr="00FB7609">
        <w:rPr>
          <w:sz w:val="24"/>
          <w:szCs w:val="24"/>
        </w:rPr>
        <w:lastRenderedPageBreak/>
        <w:t xml:space="preserve">He has </w:t>
      </w:r>
      <w:r w:rsidR="00FB7609">
        <w:rPr>
          <w:sz w:val="24"/>
          <w:szCs w:val="24"/>
        </w:rPr>
        <w:t xml:space="preserve">now </w:t>
      </w:r>
      <w:r w:rsidRPr="00FB7609">
        <w:rPr>
          <w:sz w:val="24"/>
          <w:szCs w:val="24"/>
        </w:rPr>
        <w:t>asked to be moved to a new</w:t>
      </w:r>
      <w:r w:rsidR="00F04A2F">
        <w:rPr>
          <w:sz w:val="24"/>
          <w:szCs w:val="24"/>
        </w:rPr>
        <w:t xml:space="preserve"> </w:t>
      </w:r>
      <w:r w:rsidR="00B067BF">
        <w:rPr>
          <w:sz w:val="24"/>
          <w:szCs w:val="24"/>
        </w:rPr>
        <w:t>home</w:t>
      </w:r>
      <w:r w:rsidR="00D460C2">
        <w:rPr>
          <w:sz w:val="24"/>
          <w:szCs w:val="24"/>
        </w:rPr>
        <w:t xml:space="preserve">, </w:t>
      </w:r>
      <w:r w:rsidR="00FB7609" w:rsidRPr="00FB7609">
        <w:rPr>
          <w:sz w:val="24"/>
          <w:szCs w:val="24"/>
        </w:rPr>
        <w:t xml:space="preserve">but </w:t>
      </w:r>
      <w:r w:rsidR="00F04A2F">
        <w:rPr>
          <w:sz w:val="24"/>
          <w:szCs w:val="24"/>
        </w:rPr>
        <w:t xml:space="preserve">he says </w:t>
      </w:r>
      <w:r w:rsidR="00FB7609" w:rsidRPr="00FB7609">
        <w:rPr>
          <w:sz w:val="24"/>
          <w:szCs w:val="24"/>
        </w:rPr>
        <w:t>the council has so far failed to send him the forms he needs to complete</w:t>
      </w:r>
      <w:r w:rsidR="00FB7609">
        <w:rPr>
          <w:sz w:val="24"/>
          <w:szCs w:val="24"/>
        </w:rPr>
        <w:t xml:space="preserve"> to apply for a transfer</w:t>
      </w:r>
      <w:r w:rsidR="00FB7609" w:rsidRPr="00FB7609">
        <w:rPr>
          <w:sz w:val="24"/>
          <w:szCs w:val="24"/>
        </w:rPr>
        <w:t>.</w:t>
      </w:r>
    </w:p>
    <w:p w14:paraId="3A46CEC8" w14:textId="77777777" w:rsidR="0057255F" w:rsidRPr="00FB7609" w:rsidRDefault="0057255F" w:rsidP="006B501F">
      <w:pPr>
        <w:rPr>
          <w:sz w:val="24"/>
          <w:szCs w:val="24"/>
        </w:rPr>
      </w:pPr>
      <w:r w:rsidRPr="00FB7609">
        <w:rPr>
          <w:sz w:val="24"/>
          <w:szCs w:val="24"/>
        </w:rPr>
        <w:t xml:space="preserve">He told Disability News Service: “The council has failed in their duty of </w:t>
      </w:r>
      <w:proofErr w:type="gramStart"/>
      <w:r w:rsidRPr="00FB7609">
        <w:rPr>
          <w:sz w:val="24"/>
          <w:szCs w:val="24"/>
        </w:rPr>
        <w:t>care</w:t>
      </w:r>
      <w:proofErr w:type="gramEnd"/>
      <w:r w:rsidRPr="00FB7609">
        <w:rPr>
          <w:sz w:val="24"/>
          <w:szCs w:val="24"/>
        </w:rPr>
        <w:t xml:space="preserve"> and I have been slowly poisoned over the last four years. </w:t>
      </w:r>
    </w:p>
    <w:p w14:paraId="6CD1428A" w14:textId="66E4DAB5" w:rsidR="0057255F" w:rsidRPr="00FB7609" w:rsidRDefault="0057255F" w:rsidP="006B501F">
      <w:pPr>
        <w:rPr>
          <w:sz w:val="24"/>
          <w:szCs w:val="24"/>
        </w:rPr>
      </w:pPr>
      <w:r w:rsidRPr="00FB7609">
        <w:rPr>
          <w:sz w:val="24"/>
          <w:szCs w:val="24"/>
        </w:rPr>
        <w:t>“Every day I stay in this property, I continue to be poisoned. Every breath I take feels like it is slowly killing me.”</w:t>
      </w:r>
    </w:p>
    <w:p w14:paraId="7F830141" w14:textId="45753AA8" w:rsidR="00873891" w:rsidRPr="00FB7609" w:rsidRDefault="00873891" w:rsidP="00873891">
      <w:pPr>
        <w:rPr>
          <w:sz w:val="24"/>
          <w:szCs w:val="24"/>
        </w:rPr>
      </w:pPr>
      <w:r w:rsidRPr="00FB7609">
        <w:rPr>
          <w:sz w:val="24"/>
          <w:szCs w:val="24"/>
        </w:rPr>
        <w:t>He added: “I wish I could go to court and get the council to acknowledge the pain and injury they have inflicted on my mental and physical health, as well as the nightmare they have put me through.”</w:t>
      </w:r>
    </w:p>
    <w:p w14:paraId="76F75ECB" w14:textId="096B0B89" w:rsidR="00297063" w:rsidRDefault="00873891" w:rsidP="006B501F">
      <w:pPr>
        <w:rPr>
          <w:sz w:val="24"/>
          <w:szCs w:val="24"/>
        </w:rPr>
      </w:pPr>
      <w:r w:rsidRPr="00FB7609">
        <w:rPr>
          <w:sz w:val="24"/>
          <w:szCs w:val="24"/>
        </w:rPr>
        <w:t>He also fears there is wider systemic neglect of other disabled people in the borough</w:t>
      </w:r>
      <w:r w:rsidR="00297063">
        <w:rPr>
          <w:sz w:val="24"/>
          <w:szCs w:val="24"/>
        </w:rPr>
        <w:t xml:space="preserve">, and </w:t>
      </w:r>
      <w:r w:rsidR="00922278">
        <w:rPr>
          <w:sz w:val="24"/>
          <w:szCs w:val="24"/>
        </w:rPr>
        <w:t>highlights the case</w:t>
      </w:r>
      <w:r w:rsidR="00297063">
        <w:rPr>
          <w:sz w:val="24"/>
          <w:szCs w:val="24"/>
        </w:rPr>
        <w:t xml:space="preserve"> </w:t>
      </w:r>
      <w:r w:rsidR="00922278">
        <w:rPr>
          <w:sz w:val="24"/>
          <w:szCs w:val="24"/>
        </w:rPr>
        <w:t xml:space="preserve">of </w:t>
      </w:r>
      <w:r w:rsidR="00297063">
        <w:rPr>
          <w:sz w:val="24"/>
          <w:szCs w:val="24"/>
        </w:rPr>
        <w:t xml:space="preserve">a man with paranoid schizophrenia </w:t>
      </w:r>
      <w:hyperlink r:id="rId55" w:history="1">
        <w:r w:rsidR="00297063" w:rsidRPr="00922278">
          <w:rPr>
            <w:rStyle w:val="Hyperlink"/>
            <w:sz w:val="24"/>
            <w:szCs w:val="24"/>
          </w:rPr>
          <w:t>who won a court battle</w:t>
        </w:r>
      </w:hyperlink>
      <w:r w:rsidR="00297063">
        <w:rPr>
          <w:sz w:val="24"/>
          <w:szCs w:val="24"/>
        </w:rPr>
        <w:t xml:space="preserve"> with the council in January.</w:t>
      </w:r>
    </w:p>
    <w:p w14:paraId="372420CF" w14:textId="51DA0ACA" w:rsidR="00297063" w:rsidRDefault="00297063" w:rsidP="006B501F">
      <w:pPr>
        <w:rPr>
          <w:sz w:val="24"/>
          <w:szCs w:val="24"/>
        </w:rPr>
      </w:pPr>
      <w:r>
        <w:rPr>
          <w:sz w:val="24"/>
          <w:szCs w:val="24"/>
        </w:rPr>
        <w:t xml:space="preserve">Troy Goldie </w:t>
      </w:r>
      <w:r w:rsidR="00922278">
        <w:rPr>
          <w:sz w:val="24"/>
          <w:szCs w:val="24"/>
        </w:rPr>
        <w:t>had been</w:t>
      </w:r>
      <w:r>
        <w:rPr>
          <w:sz w:val="24"/>
          <w:szCs w:val="24"/>
        </w:rPr>
        <w:t xml:space="preserve"> left in fear for his life after he had to live with a broken front door for four years while living on a street where there had been four stabbings.</w:t>
      </w:r>
    </w:p>
    <w:p w14:paraId="34DCD740" w14:textId="56A9B9AB" w:rsidR="00922278" w:rsidRPr="00FB7609" w:rsidRDefault="00922278" w:rsidP="006B501F">
      <w:pPr>
        <w:rPr>
          <w:sz w:val="24"/>
          <w:szCs w:val="24"/>
        </w:rPr>
      </w:pPr>
      <w:r>
        <w:rPr>
          <w:sz w:val="24"/>
          <w:szCs w:val="24"/>
        </w:rPr>
        <w:t xml:space="preserve">Thanks to his legal case, </w:t>
      </w:r>
      <w:r w:rsidR="00D460C2">
        <w:rPr>
          <w:sz w:val="24"/>
          <w:szCs w:val="24"/>
        </w:rPr>
        <w:t>t</w:t>
      </w:r>
      <w:r>
        <w:rPr>
          <w:sz w:val="24"/>
          <w:szCs w:val="24"/>
        </w:rPr>
        <w:t xml:space="preserve">he repairs were carried out and Goldie </w:t>
      </w:r>
      <w:r w:rsidRPr="00922278">
        <w:rPr>
          <w:sz w:val="24"/>
          <w:szCs w:val="24"/>
        </w:rPr>
        <w:t>was awarded compensation and had his legal costs paid.</w:t>
      </w:r>
    </w:p>
    <w:p w14:paraId="7BBAAF37" w14:textId="18B65822" w:rsidR="00FB7609" w:rsidRDefault="00922278" w:rsidP="006B501F">
      <w:pPr>
        <w:rPr>
          <w:sz w:val="24"/>
          <w:szCs w:val="24"/>
        </w:rPr>
      </w:pPr>
      <w:r>
        <w:rPr>
          <w:sz w:val="24"/>
          <w:szCs w:val="24"/>
        </w:rPr>
        <w:t>Maxime</w:t>
      </w:r>
      <w:r w:rsidR="00FB7609" w:rsidRPr="00FB7609">
        <w:rPr>
          <w:sz w:val="24"/>
          <w:szCs w:val="24"/>
        </w:rPr>
        <w:t xml:space="preserve"> said </w:t>
      </w:r>
      <w:r>
        <w:rPr>
          <w:sz w:val="24"/>
          <w:szCs w:val="24"/>
        </w:rPr>
        <w:t>Hackney</w:t>
      </w:r>
      <w:r w:rsidR="00FB7609" w:rsidRPr="00FB7609">
        <w:rPr>
          <w:sz w:val="24"/>
          <w:szCs w:val="24"/>
        </w:rPr>
        <w:t xml:space="preserve"> council claims to care about “decency, inclusivity, dignity, respect, equality, justice, openness and the health and well-being of its most vulnerable residents… but the grim reality is that the exact opposite is happening to vulnerable people like me who are helpless, don’t have a voice and are left ignored, abused and injured.</w:t>
      </w:r>
    </w:p>
    <w:p w14:paraId="6A226631" w14:textId="4844AA3D" w:rsidR="00297063" w:rsidRDefault="00297063" w:rsidP="006B501F">
      <w:pPr>
        <w:rPr>
          <w:sz w:val="24"/>
          <w:szCs w:val="24"/>
        </w:rPr>
      </w:pPr>
      <w:r>
        <w:rPr>
          <w:sz w:val="24"/>
          <w:szCs w:val="24"/>
        </w:rPr>
        <w:t>“If someone like me, who still has a bit of fight in him</w:t>
      </w:r>
      <w:r w:rsidR="00D460C2">
        <w:rPr>
          <w:sz w:val="24"/>
          <w:szCs w:val="24"/>
        </w:rPr>
        <w:t>,</w:t>
      </w:r>
      <w:r>
        <w:rPr>
          <w:sz w:val="24"/>
          <w:szCs w:val="24"/>
        </w:rPr>
        <w:t xml:space="preserve"> is being put through this, I can’t even imagine how hard it must be for people with more severe impairments.”</w:t>
      </w:r>
    </w:p>
    <w:p w14:paraId="09699B20" w14:textId="77777777" w:rsidR="00CF391B" w:rsidRDefault="00CF391B" w:rsidP="006B501F">
      <w:pPr>
        <w:rPr>
          <w:sz w:val="24"/>
          <w:szCs w:val="24"/>
        </w:rPr>
      </w:pPr>
      <w:r>
        <w:rPr>
          <w:sz w:val="24"/>
          <w:szCs w:val="24"/>
        </w:rPr>
        <w:t>A Hackney council spokesperson said:</w:t>
      </w:r>
      <w:r w:rsidRPr="00CF391B">
        <w:rPr>
          <w:sz w:val="24"/>
          <w:szCs w:val="24"/>
        </w:rPr>
        <w:t xml:space="preserve"> “We are understandably concerned about this ongoing situation and have been working to address the issues that have been raised by the tenant.  </w:t>
      </w:r>
    </w:p>
    <w:p w14:paraId="094C30DF" w14:textId="77777777" w:rsidR="00CF391B" w:rsidRDefault="00CF391B" w:rsidP="006B501F">
      <w:pPr>
        <w:rPr>
          <w:sz w:val="24"/>
          <w:szCs w:val="24"/>
        </w:rPr>
      </w:pPr>
      <w:r w:rsidRPr="00CF391B">
        <w:rPr>
          <w:sz w:val="24"/>
          <w:szCs w:val="24"/>
        </w:rPr>
        <w:t xml:space="preserve">“It was provisionally agreed following a visit to the property in question that we would replace all of the kitchen base units </w:t>
      </w:r>
      <w:proofErr w:type="gramStart"/>
      <w:r w:rsidRPr="00CF391B">
        <w:rPr>
          <w:sz w:val="24"/>
          <w:szCs w:val="24"/>
        </w:rPr>
        <w:t>in order to</w:t>
      </w:r>
      <w:proofErr w:type="gramEnd"/>
      <w:r w:rsidRPr="00CF391B">
        <w:rPr>
          <w:sz w:val="24"/>
          <w:szCs w:val="24"/>
        </w:rPr>
        <w:t xml:space="preserve"> deal with the issue. </w:t>
      </w:r>
    </w:p>
    <w:p w14:paraId="03D8C2F1" w14:textId="77777777" w:rsidR="00CF391B" w:rsidRDefault="00CF391B" w:rsidP="006B501F">
      <w:pPr>
        <w:rPr>
          <w:sz w:val="24"/>
          <w:szCs w:val="24"/>
        </w:rPr>
      </w:pPr>
      <w:r>
        <w:rPr>
          <w:sz w:val="24"/>
          <w:szCs w:val="24"/>
        </w:rPr>
        <w:t>“</w:t>
      </w:r>
      <w:r w:rsidRPr="00CF391B">
        <w:rPr>
          <w:sz w:val="24"/>
          <w:szCs w:val="24"/>
        </w:rPr>
        <w:t>We are also investigating concerns raised about smells emanating from service pipes behind a bedroom cupboard.</w:t>
      </w:r>
    </w:p>
    <w:p w14:paraId="4B8D0CB6" w14:textId="6E98166C" w:rsidR="00CF391B" w:rsidRDefault="00CF391B" w:rsidP="006B501F">
      <w:pPr>
        <w:rPr>
          <w:sz w:val="24"/>
          <w:szCs w:val="24"/>
        </w:rPr>
      </w:pPr>
      <w:r w:rsidRPr="00CF391B">
        <w:rPr>
          <w:sz w:val="24"/>
          <w:szCs w:val="24"/>
        </w:rPr>
        <w:t xml:space="preserve">“As the tenant has been citing his health conditions as a major concern and wishes to move from the property, we have advised him to contact his </w:t>
      </w:r>
      <w:r>
        <w:rPr>
          <w:sz w:val="24"/>
          <w:szCs w:val="24"/>
        </w:rPr>
        <w:t>h</w:t>
      </w:r>
      <w:r w:rsidRPr="00CF391B">
        <w:rPr>
          <w:sz w:val="24"/>
          <w:szCs w:val="24"/>
        </w:rPr>
        <w:t xml:space="preserve">ousing </w:t>
      </w:r>
      <w:r>
        <w:rPr>
          <w:sz w:val="24"/>
          <w:szCs w:val="24"/>
        </w:rPr>
        <w:t>o</w:t>
      </w:r>
      <w:r w:rsidRPr="00CF391B">
        <w:rPr>
          <w:sz w:val="24"/>
          <w:szCs w:val="24"/>
        </w:rPr>
        <w:t>fficer to consider an application for transfer on medical grounds.</w:t>
      </w:r>
    </w:p>
    <w:p w14:paraId="69CBAFAB" w14:textId="590FBB30" w:rsidR="00CF391B" w:rsidRDefault="00CF391B" w:rsidP="006B501F">
      <w:pPr>
        <w:rPr>
          <w:sz w:val="24"/>
          <w:szCs w:val="24"/>
        </w:rPr>
      </w:pPr>
      <w:r w:rsidRPr="00CF391B">
        <w:rPr>
          <w:sz w:val="24"/>
          <w:szCs w:val="24"/>
        </w:rPr>
        <w:t>“We will continue to work with the tenant to address the concerns raised.” </w:t>
      </w:r>
    </w:p>
    <w:p w14:paraId="113870D3" w14:textId="4408C994" w:rsidR="00297063" w:rsidRPr="00297063" w:rsidRDefault="00297063" w:rsidP="006B501F">
      <w:pPr>
        <w:rPr>
          <w:i/>
          <w:iCs/>
          <w:sz w:val="24"/>
          <w:szCs w:val="24"/>
        </w:rPr>
      </w:pPr>
      <w:r w:rsidRPr="00297063">
        <w:rPr>
          <w:i/>
          <w:iCs/>
          <w:sz w:val="24"/>
          <w:szCs w:val="24"/>
        </w:rPr>
        <w:t>*He has asked for his surname not to be used</w:t>
      </w:r>
    </w:p>
    <w:p w14:paraId="57D7FC30" w14:textId="199A17C4" w:rsidR="00342DB2" w:rsidRDefault="0057255F" w:rsidP="006B501F">
      <w:pPr>
        <w:rPr>
          <w:b/>
          <w:bCs/>
          <w:sz w:val="24"/>
          <w:szCs w:val="24"/>
        </w:rPr>
      </w:pPr>
      <w:r>
        <w:rPr>
          <w:b/>
          <w:bCs/>
          <w:sz w:val="24"/>
          <w:szCs w:val="24"/>
        </w:rPr>
        <w:t>29 July 2021</w:t>
      </w:r>
    </w:p>
    <w:p w14:paraId="5244717C" w14:textId="77777777" w:rsidR="000E3581" w:rsidRPr="0043063B" w:rsidRDefault="000E3581">
      <w:pPr>
        <w:rPr>
          <w:sz w:val="24"/>
          <w:szCs w:val="24"/>
        </w:rPr>
      </w:pPr>
    </w:p>
    <w:p w14:paraId="6345DA24" w14:textId="77777777" w:rsidR="00970986" w:rsidRPr="0043063B" w:rsidRDefault="00970986" w:rsidP="00970986">
      <w:pPr>
        <w:jc w:val="center"/>
        <w:rPr>
          <w:sz w:val="24"/>
          <w:szCs w:val="24"/>
        </w:rPr>
      </w:pPr>
      <w:r w:rsidRPr="0043063B">
        <w:rPr>
          <w:b/>
          <w:sz w:val="24"/>
          <w:szCs w:val="24"/>
        </w:rPr>
        <w:lastRenderedPageBreak/>
        <w:t xml:space="preserve">News provided by John Pring at </w:t>
      </w:r>
      <w:hyperlink r:id="rId56" w:history="1">
        <w:r w:rsidRPr="0043063B">
          <w:rPr>
            <w:rStyle w:val="Hyperlink"/>
            <w:sz w:val="24"/>
            <w:szCs w:val="24"/>
          </w:rPr>
          <w:t>www.disabilitynewsservice.com</w:t>
        </w:r>
      </w:hyperlink>
    </w:p>
    <w:p w14:paraId="0855EBDB" w14:textId="77777777" w:rsidR="00970986" w:rsidRPr="0043063B" w:rsidRDefault="00970986">
      <w:pPr>
        <w:rPr>
          <w:sz w:val="24"/>
          <w:szCs w:val="24"/>
        </w:rPr>
      </w:pPr>
    </w:p>
    <w:sectPr w:rsidR="00970986" w:rsidRPr="00430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209"/>
    <w:multiLevelType w:val="multilevel"/>
    <w:tmpl w:val="E1E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16B55"/>
    <w:multiLevelType w:val="multilevel"/>
    <w:tmpl w:val="AFBE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600D92"/>
    <w:multiLevelType w:val="multilevel"/>
    <w:tmpl w:val="9E4A0D8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3F3EA6"/>
    <w:multiLevelType w:val="multilevel"/>
    <w:tmpl w:val="39C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760FA"/>
    <w:multiLevelType w:val="multilevel"/>
    <w:tmpl w:val="2E2A60B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6B7C06"/>
    <w:multiLevelType w:val="multilevel"/>
    <w:tmpl w:val="8BD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1309E6"/>
    <w:multiLevelType w:val="multilevel"/>
    <w:tmpl w:val="F2A8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0A44B4"/>
    <w:multiLevelType w:val="multilevel"/>
    <w:tmpl w:val="E7C2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63669B"/>
    <w:multiLevelType w:val="multilevel"/>
    <w:tmpl w:val="27FE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6"/>
  </w:num>
  <w:num w:numId="4">
    <w:abstractNumId w:val="5"/>
  </w:num>
  <w:num w:numId="5">
    <w:abstractNumId w:val="3"/>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86"/>
    <w:rsid w:val="00000F14"/>
    <w:rsid w:val="00005EF5"/>
    <w:rsid w:val="000235D7"/>
    <w:rsid w:val="0002452A"/>
    <w:rsid w:val="0003481E"/>
    <w:rsid w:val="00041216"/>
    <w:rsid w:val="000508B0"/>
    <w:rsid w:val="0005747A"/>
    <w:rsid w:val="00062011"/>
    <w:rsid w:val="00071A04"/>
    <w:rsid w:val="00083007"/>
    <w:rsid w:val="00086933"/>
    <w:rsid w:val="000924B9"/>
    <w:rsid w:val="00094613"/>
    <w:rsid w:val="00095BAF"/>
    <w:rsid w:val="000964C7"/>
    <w:rsid w:val="000B106D"/>
    <w:rsid w:val="000C1452"/>
    <w:rsid w:val="000C1B8F"/>
    <w:rsid w:val="000C5F60"/>
    <w:rsid w:val="000D16E9"/>
    <w:rsid w:val="000D2E33"/>
    <w:rsid w:val="000D3014"/>
    <w:rsid w:val="000D74F0"/>
    <w:rsid w:val="000E3581"/>
    <w:rsid w:val="000E5770"/>
    <w:rsid w:val="000F4276"/>
    <w:rsid w:val="000F4352"/>
    <w:rsid w:val="000F4ACB"/>
    <w:rsid w:val="000F54C8"/>
    <w:rsid w:val="000F7DC5"/>
    <w:rsid w:val="001075EB"/>
    <w:rsid w:val="00116D99"/>
    <w:rsid w:val="00120BCE"/>
    <w:rsid w:val="0012650A"/>
    <w:rsid w:val="00132A68"/>
    <w:rsid w:val="001349B6"/>
    <w:rsid w:val="0013687C"/>
    <w:rsid w:val="00136EB3"/>
    <w:rsid w:val="00143E74"/>
    <w:rsid w:val="0014596F"/>
    <w:rsid w:val="0014780C"/>
    <w:rsid w:val="00153A9D"/>
    <w:rsid w:val="00155690"/>
    <w:rsid w:val="00157121"/>
    <w:rsid w:val="001621DA"/>
    <w:rsid w:val="0016396B"/>
    <w:rsid w:val="001662B7"/>
    <w:rsid w:val="00173143"/>
    <w:rsid w:val="00175BAC"/>
    <w:rsid w:val="00175F97"/>
    <w:rsid w:val="0017676E"/>
    <w:rsid w:val="001850AD"/>
    <w:rsid w:val="001867AC"/>
    <w:rsid w:val="00191B49"/>
    <w:rsid w:val="001A3C8B"/>
    <w:rsid w:val="001A7679"/>
    <w:rsid w:val="001B3F1D"/>
    <w:rsid w:val="001B5902"/>
    <w:rsid w:val="001C2852"/>
    <w:rsid w:val="001C320A"/>
    <w:rsid w:val="001F069F"/>
    <w:rsid w:val="001F33E9"/>
    <w:rsid w:val="001F3F7F"/>
    <w:rsid w:val="001F55F0"/>
    <w:rsid w:val="001F7001"/>
    <w:rsid w:val="00210827"/>
    <w:rsid w:val="002153AB"/>
    <w:rsid w:val="00227B62"/>
    <w:rsid w:val="00231668"/>
    <w:rsid w:val="0023176C"/>
    <w:rsid w:val="00233E95"/>
    <w:rsid w:val="00237E25"/>
    <w:rsid w:val="002515E8"/>
    <w:rsid w:val="00252289"/>
    <w:rsid w:val="0027301A"/>
    <w:rsid w:val="00281914"/>
    <w:rsid w:val="00293C28"/>
    <w:rsid w:val="00296D89"/>
    <w:rsid w:val="00297063"/>
    <w:rsid w:val="002974B9"/>
    <w:rsid w:val="002B1DF2"/>
    <w:rsid w:val="002B6A03"/>
    <w:rsid w:val="002C31C6"/>
    <w:rsid w:val="002C7390"/>
    <w:rsid w:val="002D4EE3"/>
    <w:rsid w:val="002D6E1D"/>
    <w:rsid w:val="002E3782"/>
    <w:rsid w:val="002F15A9"/>
    <w:rsid w:val="002F3087"/>
    <w:rsid w:val="002F33B7"/>
    <w:rsid w:val="00302CDE"/>
    <w:rsid w:val="003072A8"/>
    <w:rsid w:val="0030745D"/>
    <w:rsid w:val="003119AF"/>
    <w:rsid w:val="00313661"/>
    <w:rsid w:val="00322496"/>
    <w:rsid w:val="003224D8"/>
    <w:rsid w:val="00331A46"/>
    <w:rsid w:val="0033200D"/>
    <w:rsid w:val="00337837"/>
    <w:rsid w:val="0034191A"/>
    <w:rsid w:val="00342DB2"/>
    <w:rsid w:val="00374579"/>
    <w:rsid w:val="00374E10"/>
    <w:rsid w:val="003751C1"/>
    <w:rsid w:val="00376571"/>
    <w:rsid w:val="00382156"/>
    <w:rsid w:val="003909A5"/>
    <w:rsid w:val="003B0232"/>
    <w:rsid w:val="003B57A4"/>
    <w:rsid w:val="003C12CB"/>
    <w:rsid w:val="003C7AD4"/>
    <w:rsid w:val="003D1926"/>
    <w:rsid w:val="003D1FD2"/>
    <w:rsid w:val="003D4730"/>
    <w:rsid w:val="003D4873"/>
    <w:rsid w:val="003F2935"/>
    <w:rsid w:val="0040094C"/>
    <w:rsid w:val="00410FD1"/>
    <w:rsid w:val="0041137A"/>
    <w:rsid w:val="004178A0"/>
    <w:rsid w:val="00417C01"/>
    <w:rsid w:val="00427371"/>
    <w:rsid w:val="0043063B"/>
    <w:rsid w:val="00442F1C"/>
    <w:rsid w:val="00451FEC"/>
    <w:rsid w:val="00455277"/>
    <w:rsid w:val="004613A6"/>
    <w:rsid w:val="0046233D"/>
    <w:rsid w:val="00476950"/>
    <w:rsid w:val="00480BD8"/>
    <w:rsid w:val="00485B55"/>
    <w:rsid w:val="004919FF"/>
    <w:rsid w:val="00496A05"/>
    <w:rsid w:val="004A3F30"/>
    <w:rsid w:val="004A4316"/>
    <w:rsid w:val="004A564B"/>
    <w:rsid w:val="004B2229"/>
    <w:rsid w:val="004C1271"/>
    <w:rsid w:val="004D1916"/>
    <w:rsid w:val="004F1062"/>
    <w:rsid w:val="004F596B"/>
    <w:rsid w:val="004F70E5"/>
    <w:rsid w:val="0050327B"/>
    <w:rsid w:val="005108F4"/>
    <w:rsid w:val="005141CE"/>
    <w:rsid w:val="00515350"/>
    <w:rsid w:val="005237C2"/>
    <w:rsid w:val="00527DB8"/>
    <w:rsid w:val="005418A2"/>
    <w:rsid w:val="005422FE"/>
    <w:rsid w:val="00550EA1"/>
    <w:rsid w:val="00552069"/>
    <w:rsid w:val="005524A0"/>
    <w:rsid w:val="005559E6"/>
    <w:rsid w:val="0056102C"/>
    <w:rsid w:val="00566CA3"/>
    <w:rsid w:val="00566E7B"/>
    <w:rsid w:val="00567087"/>
    <w:rsid w:val="005724D6"/>
    <w:rsid w:val="0057255F"/>
    <w:rsid w:val="005736F0"/>
    <w:rsid w:val="00573F7E"/>
    <w:rsid w:val="005973EB"/>
    <w:rsid w:val="005B3954"/>
    <w:rsid w:val="005C2646"/>
    <w:rsid w:val="005D0321"/>
    <w:rsid w:val="005D0BA1"/>
    <w:rsid w:val="005D3D8D"/>
    <w:rsid w:val="005D4C53"/>
    <w:rsid w:val="005D77C5"/>
    <w:rsid w:val="005F63DF"/>
    <w:rsid w:val="005F780E"/>
    <w:rsid w:val="0063270E"/>
    <w:rsid w:val="00633712"/>
    <w:rsid w:val="00646988"/>
    <w:rsid w:val="00654D89"/>
    <w:rsid w:val="006655DD"/>
    <w:rsid w:val="006674E6"/>
    <w:rsid w:val="00684F6D"/>
    <w:rsid w:val="006915E6"/>
    <w:rsid w:val="006A072B"/>
    <w:rsid w:val="006A3D23"/>
    <w:rsid w:val="006A436B"/>
    <w:rsid w:val="006A4A43"/>
    <w:rsid w:val="006A66FE"/>
    <w:rsid w:val="006B0E81"/>
    <w:rsid w:val="006B2775"/>
    <w:rsid w:val="006B28B1"/>
    <w:rsid w:val="006B441E"/>
    <w:rsid w:val="006B46FF"/>
    <w:rsid w:val="006B501F"/>
    <w:rsid w:val="006E4C67"/>
    <w:rsid w:val="006F128E"/>
    <w:rsid w:val="007143DC"/>
    <w:rsid w:val="007373F1"/>
    <w:rsid w:val="00746580"/>
    <w:rsid w:val="00750C89"/>
    <w:rsid w:val="007547D3"/>
    <w:rsid w:val="00762653"/>
    <w:rsid w:val="00766FBF"/>
    <w:rsid w:val="007854CF"/>
    <w:rsid w:val="0079573A"/>
    <w:rsid w:val="007A0766"/>
    <w:rsid w:val="007A2FAD"/>
    <w:rsid w:val="007A3BA8"/>
    <w:rsid w:val="007B0199"/>
    <w:rsid w:val="007B3F54"/>
    <w:rsid w:val="007B5891"/>
    <w:rsid w:val="007C04D4"/>
    <w:rsid w:val="007C37FB"/>
    <w:rsid w:val="007C6F1D"/>
    <w:rsid w:val="007D16CF"/>
    <w:rsid w:val="007D24D5"/>
    <w:rsid w:val="007E0652"/>
    <w:rsid w:val="007E1E5F"/>
    <w:rsid w:val="007E50EB"/>
    <w:rsid w:val="007E6BF1"/>
    <w:rsid w:val="007E724C"/>
    <w:rsid w:val="007F35FC"/>
    <w:rsid w:val="007F6BE8"/>
    <w:rsid w:val="008143FD"/>
    <w:rsid w:val="0082069D"/>
    <w:rsid w:val="00835BF0"/>
    <w:rsid w:val="008361B4"/>
    <w:rsid w:val="00837D85"/>
    <w:rsid w:val="008419E0"/>
    <w:rsid w:val="00843F0B"/>
    <w:rsid w:val="00851DD3"/>
    <w:rsid w:val="00852FC8"/>
    <w:rsid w:val="00854A14"/>
    <w:rsid w:val="00862D0A"/>
    <w:rsid w:val="00863D02"/>
    <w:rsid w:val="00870AD6"/>
    <w:rsid w:val="00873891"/>
    <w:rsid w:val="0087393D"/>
    <w:rsid w:val="00885853"/>
    <w:rsid w:val="00886810"/>
    <w:rsid w:val="008922BB"/>
    <w:rsid w:val="008948EF"/>
    <w:rsid w:val="00896262"/>
    <w:rsid w:val="008970C8"/>
    <w:rsid w:val="00897C59"/>
    <w:rsid w:val="008A0D2D"/>
    <w:rsid w:val="008A4E81"/>
    <w:rsid w:val="008B26F0"/>
    <w:rsid w:val="008C3D26"/>
    <w:rsid w:val="008D0AE7"/>
    <w:rsid w:val="008D435E"/>
    <w:rsid w:val="008D4B26"/>
    <w:rsid w:val="008E25CA"/>
    <w:rsid w:val="008E54B6"/>
    <w:rsid w:val="008F6884"/>
    <w:rsid w:val="00901FF5"/>
    <w:rsid w:val="009039E6"/>
    <w:rsid w:val="009069C2"/>
    <w:rsid w:val="00906BA0"/>
    <w:rsid w:val="0091641E"/>
    <w:rsid w:val="00922278"/>
    <w:rsid w:val="00925EE7"/>
    <w:rsid w:val="00927F53"/>
    <w:rsid w:val="00932419"/>
    <w:rsid w:val="0093292D"/>
    <w:rsid w:val="0093375A"/>
    <w:rsid w:val="0093483D"/>
    <w:rsid w:val="009367BB"/>
    <w:rsid w:val="00945FEE"/>
    <w:rsid w:val="00947965"/>
    <w:rsid w:val="00947A20"/>
    <w:rsid w:val="0095042A"/>
    <w:rsid w:val="00953AB0"/>
    <w:rsid w:val="00956344"/>
    <w:rsid w:val="00960941"/>
    <w:rsid w:val="009614EB"/>
    <w:rsid w:val="0096356A"/>
    <w:rsid w:val="00970986"/>
    <w:rsid w:val="00975D39"/>
    <w:rsid w:val="00977CDB"/>
    <w:rsid w:val="00982E1A"/>
    <w:rsid w:val="00985F9A"/>
    <w:rsid w:val="0098630A"/>
    <w:rsid w:val="0098654B"/>
    <w:rsid w:val="009870FB"/>
    <w:rsid w:val="00987B19"/>
    <w:rsid w:val="009A1A68"/>
    <w:rsid w:val="009A36C1"/>
    <w:rsid w:val="009B1B86"/>
    <w:rsid w:val="009B6175"/>
    <w:rsid w:val="009B77B6"/>
    <w:rsid w:val="009C3AB2"/>
    <w:rsid w:val="009C4C51"/>
    <w:rsid w:val="009D0439"/>
    <w:rsid w:val="009D3D76"/>
    <w:rsid w:val="009E7C42"/>
    <w:rsid w:val="009F1FAB"/>
    <w:rsid w:val="00A0396E"/>
    <w:rsid w:val="00A05127"/>
    <w:rsid w:val="00A10773"/>
    <w:rsid w:val="00A119E5"/>
    <w:rsid w:val="00A11C22"/>
    <w:rsid w:val="00A21976"/>
    <w:rsid w:val="00A26979"/>
    <w:rsid w:val="00A27A28"/>
    <w:rsid w:val="00A34020"/>
    <w:rsid w:val="00A408F6"/>
    <w:rsid w:val="00A41A3F"/>
    <w:rsid w:val="00A45DBC"/>
    <w:rsid w:val="00A55D72"/>
    <w:rsid w:val="00A66079"/>
    <w:rsid w:val="00A66FCC"/>
    <w:rsid w:val="00A70A6B"/>
    <w:rsid w:val="00A81FE5"/>
    <w:rsid w:val="00A84D99"/>
    <w:rsid w:val="00A91607"/>
    <w:rsid w:val="00A96206"/>
    <w:rsid w:val="00AB439A"/>
    <w:rsid w:val="00AB5002"/>
    <w:rsid w:val="00AD0D88"/>
    <w:rsid w:val="00AD7996"/>
    <w:rsid w:val="00AE1092"/>
    <w:rsid w:val="00AE2B2C"/>
    <w:rsid w:val="00AE3714"/>
    <w:rsid w:val="00AE7112"/>
    <w:rsid w:val="00AE7290"/>
    <w:rsid w:val="00AF6C03"/>
    <w:rsid w:val="00AF7FE1"/>
    <w:rsid w:val="00B01B22"/>
    <w:rsid w:val="00B04FC5"/>
    <w:rsid w:val="00B067BF"/>
    <w:rsid w:val="00B11655"/>
    <w:rsid w:val="00B13BD5"/>
    <w:rsid w:val="00B142F9"/>
    <w:rsid w:val="00B14C71"/>
    <w:rsid w:val="00B20AD6"/>
    <w:rsid w:val="00B239E1"/>
    <w:rsid w:val="00B24762"/>
    <w:rsid w:val="00B2549D"/>
    <w:rsid w:val="00B26241"/>
    <w:rsid w:val="00B40F63"/>
    <w:rsid w:val="00B4289A"/>
    <w:rsid w:val="00B44CDF"/>
    <w:rsid w:val="00B46B06"/>
    <w:rsid w:val="00B46CAB"/>
    <w:rsid w:val="00B539DB"/>
    <w:rsid w:val="00B73AA3"/>
    <w:rsid w:val="00B75906"/>
    <w:rsid w:val="00B80B55"/>
    <w:rsid w:val="00B8672A"/>
    <w:rsid w:val="00B90849"/>
    <w:rsid w:val="00B91C00"/>
    <w:rsid w:val="00B9531A"/>
    <w:rsid w:val="00B9609D"/>
    <w:rsid w:val="00B97754"/>
    <w:rsid w:val="00BA2E45"/>
    <w:rsid w:val="00BA687D"/>
    <w:rsid w:val="00BA7939"/>
    <w:rsid w:val="00BB0B7A"/>
    <w:rsid w:val="00BC1B46"/>
    <w:rsid w:val="00BC5435"/>
    <w:rsid w:val="00BC74C2"/>
    <w:rsid w:val="00BD4140"/>
    <w:rsid w:val="00BE0063"/>
    <w:rsid w:val="00BE18BC"/>
    <w:rsid w:val="00BF1633"/>
    <w:rsid w:val="00C03345"/>
    <w:rsid w:val="00C26B34"/>
    <w:rsid w:val="00C41C8B"/>
    <w:rsid w:val="00C4330D"/>
    <w:rsid w:val="00C43570"/>
    <w:rsid w:val="00C47EE6"/>
    <w:rsid w:val="00C53580"/>
    <w:rsid w:val="00C60089"/>
    <w:rsid w:val="00C7103C"/>
    <w:rsid w:val="00C77B3E"/>
    <w:rsid w:val="00C809BE"/>
    <w:rsid w:val="00C843A3"/>
    <w:rsid w:val="00C91B82"/>
    <w:rsid w:val="00CA1D3E"/>
    <w:rsid w:val="00CA6F1C"/>
    <w:rsid w:val="00CB1441"/>
    <w:rsid w:val="00CB786B"/>
    <w:rsid w:val="00CB7A2D"/>
    <w:rsid w:val="00CC142E"/>
    <w:rsid w:val="00CC24F0"/>
    <w:rsid w:val="00CD05FA"/>
    <w:rsid w:val="00CD093C"/>
    <w:rsid w:val="00CD1F81"/>
    <w:rsid w:val="00CD256A"/>
    <w:rsid w:val="00CD644F"/>
    <w:rsid w:val="00CD7737"/>
    <w:rsid w:val="00CF391B"/>
    <w:rsid w:val="00D03947"/>
    <w:rsid w:val="00D05BC1"/>
    <w:rsid w:val="00D20BD9"/>
    <w:rsid w:val="00D21F40"/>
    <w:rsid w:val="00D31995"/>
    <w:rsid w:val="00D32584"/>
    <w:rsid w:val="00D33C3A"/>
    <w:rsid w:val="00D458C8"/>
    <w:rsid w:val="00D460C2"/>
    <w:rsid w:val="00D63E5C"/>
    <w:rsid w:val="00D74526"/>
    <w:rsid w:val="00D77D00"/>
    <w:rsid w:val="00D93522"/>
    <w:rsid w:val="00DA0F12"/>
    <w:rsid w:val="00DA2755"/>
    <w:rsid w:val="00DA659C"/>
    <w:rsid w:val="00DB10FB"/>
    <w:rsid w:val="00DB2099"/>
    <w:rsid w:val="00DB53AF"/>
    <w:rsid w:val="00DC111E"/>
    <w:rsid w:val="00DC1692"/>
    <w:rsid w:val="00DC70E9"/>
    <w:rsid w:val="00DC7D30"/>
    <w:rsid w:val="00DD34C8"/>
    <w:rsid w:val="00DE3D09"/>
    <w:rsid w:val="00E01A13"/>
    <w:rsid w:val="00E04092"/>
    <w:rsid w:val="00E040CF"/>
    <w:rsid w:val="00E049A4"/>
    <w:rsid w:val="00E07BFE"/>
    <w:rsid w:val="00E13E84"/>
    <w:rsid w:val="00E30770"/>
    <w:rsid w:val="00E30DDA"/>
    <w:rsid w:val="00E315A5"/>
    <w:rsid w:val="00E31BEC"/>
    <w:rsid w:val="00E36B1F"/>
    <w:rsid w:val="00E419F1"/>
    <w:rsid w:val="00E503B2"/>
    <w:rsid w:val="00E507BE"/>
    <w:rsid w:val="00E5139C"/>
    <w:rsid w:val="00E55410"/>
    <w:rsid w:val="00E56D78"/>
    <w:rsid w:val="00E56FF8"/>
    <w:rsid w:val="00E70164"/>
    <w:rsid w:val="00E73C4C"/>
    <w:rsid w:val="00E77D58"/>
    <w:rsid w:val="00E810F0"/>
    <w:rsid w:val="00E8195D"/>
    <w:rsid w:val="00E93BAA"/>
    <w:rsid w:val="00EB0E96"/>
    <w:rsid w:val="00EB6584"/>
    <w:rsid w:val="00EC2B55"/>
    <w:rsid w:val="00EC3BF8"/>
    <w:rsid w:val="00EC4ADB"/>
    <w:rsid w:val="00EC5513"/>
    <w:rsid w:val="00ED4F2A"/>
    <w:rsid w:val="00EF396F"/>
    <w:rsid w:val="00EF4497"/>
    <w:rsid w:val="00EF47E0"/>
    <w:rsid w:val="00F019D0"/>
    <w:rsid w:val="00F034DD"/>
    <w:rsid w:val="00F04A2F"/>
    <w:rsid w:val="00F30764"/>
    <w:rsid w:val="00F36A30"/>
    <w:rsid w:val="00F55024"/>
    <w:rsid w:val="00F60372"/>
    <w:rsid w:val="00F674B1"/>
    <w:rsid w:val="00F82592"/>
    <w:rsid w:val="00FA16B5"/>
    <w:rsid w:val="00FA72A7"/>
    <w:rsid w:val="00FB7609"/>
    <w:rsid w:val="00FC0FBF"/>
    <w:rsid w:val="00FC1C18"/>
    <w:rsid w:val="00FC4724"/>
    <w:rsid w:val="00FD6EA7"/>
    <w:rsid w:val="00FF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89D0"/>
  <w15:chartTrackingRefBased/>
  <w15:docId w15:val="{7635F88D-4A44-46DE-8DDD-C41E2421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986"/>
    <w:rPr>
      <w:color w:val="0563C1" w:themeColor="hyperlink"/>
      <w:u w:val="single"/>
    </w:rPr>
  </w:style>
  <w:style w:type="character" w:styleId="UnresolvedMention">
    <w:name w:val="Unresolved Mention"/>
    <w:basedOn w:val="DefaultParagraphFont"/>
    <w:uiPriority w:val="99"/>
    <w:semiHidden/>
    <w:unhideWhenUsed/>
    <w:rsid w:val="007C37FB"/>
    <w:rPr>
      <w:color w:val="605E5C"/>
      <w:shd w:val="clear" w:color="auto" w:fill="E1DFDD"/>
    </w:rPr>
  </w:style>
  <w:style w:type="character" w:styleId="FollowedHyperlink">
    <w:name w:val="FollowedHyperlink"/>
    <w:basedOn w:val="DefaultParagraphFont"/>
    <w:uiPriority w:val="99"/>
    <w:semiHidden/>
    <w:unhideWhenUsed/>
    <w:rsid w:val="00CC142E"/>
    <w:rPr>
      <w:color w:val="954F72" w:themeColor="followedHyperlink"/>
      <w:u w:val="single"/>
    </w:rPr>
  </w:style>
  <w:style w:type="paragraph" w:styleId="NormalWeb">
    <w:name w:val="Normal (Web)"/>
    <w:basedOn w:val="Normal"/>
    <w:uiPriority w:val="99"/>
    <w:semiHidden/>
    <w:unhideWhenUsed/>
    <w:rsid w:val="00AD79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882">
      <w:bodyDiv w:val="1"/>
      <w:marLeft w:val="0"/>
      <w:marRight w:val="0"/>
      <w:marTop w:val="0"/>
      <w:marBottom w:val="0"/>
      <w:divBdr>
        <w:top w:val="none" w:sz="0" w:space="0" w:color="auto"/>
        <w:left w:val="none" w:sz="0" w:space="0" w:color="auto"/>
        <w:bottom w:val="none" w:sz="0" w:space="0" w:color="auto"/>
        <w:right w:val="none" w:sz="0" w:space="0" w:color="auto"/>
      </w:divBdr>
    </w:div>
    <w:div w:id="64492833">
      <w:bodyDiv w:val="1"/>
      <w:marLeft w:val="0"/>
      <w:marRight w:val="0"/>
      <w:marTop w:val="0"/>
      <w:marBottom w:val="0"/>
      <w:divBdr>
        <w:top w:val="none" w:sz="0" w:space="0" w:color="auto"/>
        <w:left w:val="none" w:sz="0" w:space="0" w:color="auto"/>
        <w:bottom w:val="none" w:sz="0" w:space="0" w:color="auto"/>
        <w:right w:val="none" w:sz="0" w:space="0" w:color="auto"/>
      </w:divBdr>
    </w:div>
    <w:div w:id="79179592">
      <w:bodyDiv w:val="1"/>
      <w:marLeft w:val="0"/>
      <w:marRight w:val="0"/>
      <w:marTop w:val="0"/>
      <w:marBottom w:val="0"/>
      <w:divBdr>
        <w:top w:val="none" w:sz="0" w:space="0" w:color="auto"/>
        <w:left w:val="none" w:sz="0" w:space="0" w:color="auto"/>
        <w:bottom w:val="none" w:sz="0" w:space="0" w:color="auto"/>
        <w:right w:val="none" w:sz="0" w:space="0" w:color="auto"/>
      </w:divBdr>
    </w:div>
    <w:div w:id="191386087">
      <w:bodyDiv w:val="1"/>
      <w:marLeft w:val="0"/>
      <w:marRight w:val="0"/>
      <w:marTop w:val="0"/>
      <w:marBottom w:val="0"/>
      <w:divBdr>
        <w:top w:val="none" w:sz="0" w:space="0" w:color="auto"/>
        <w:left w:val="none" w:sz="0" w:space="0" w:color="auto"/>
        <w:bottom w:val="none" w:sz="0" w:space="0" w:color="auto"/>
        <w:right w:val="none" w:sz="0" w:space="0" w:color="auto"/>
      </w:divBdr>
    </w:div>
    <w:div w:id="256982393">
      <w:bodyDiv w:val="1"/>
      <w:marLeft w:val="0"/>
      <w:marRight w:val="0"/>
      <w:marTop w:val="0"/>
      <w:marBottom w:val="0"/>
      <w:divBdr>
        <w:top w:val="none" w:sz="0" w:space="0" w:color="auto"/>
        <w:left w:val="none" w:sz="0" w:space="0" w:color="auto"/>
        <w:bottom w:val="none" w:sz="0" w:space="0" w:color="auto"/>
        <w:right w:val="none" w:sz="0" w:space="0" w:color="auto"/>
      </w:divBdr>
    </w:div>
    <w:div w:id="337662465">
      <w:bodyDiv w:val="1"/>
      <w:marLeft w:val="0"/>
      <w:marRight w:val="0"/>
      <w:marTop w:val="0"/>
      <w:marBottom w:val="0"/>
      <w:divBdr>
        <w:top w:val="none" w:sz="0" w:space="0" w:color="auto"/>
        <w:left w:val="none" w:sz="0" w:space="0" w:color="auto"/>
        <w:bottom w:val="none" w:sz="0" w:space="0" w:color="auto"/>
        <w:right w:val="none" w:sz="0" w:space="0" w:color="auto"/>
      </w:divBdr>
    </w:div>
    <w:div w:id="436798385">
      <w:bodyDiv w:val="1"/>
      <w:marLeft w:val="0"/>
      <w:marRight w:val="0"/>
      <w:marTop w:val="0"/>
      <w:marBottom w:val="0"/>
      <w:divBdr>
        <w:top w:val="none" w:sz="0" w:space="0" w:color="auto"/>
        <w:left w:val="none" w:sz="0" w:space="0" w:color="auto"/>
        <w:bottom w:val="none" w:sz="0" w:space="0" w:color="auto"/>
        <w:right w:val="none" w:sz="0" w:space="0" w:color="auto"/>
      </w:divBdr>
    </w:div>
    <w:div w:id="444468365">
      <w:bodyDiv w:val="1"/>
      <w:marLeft w:val="0"/>
      <w:marRight w:val="0"/>
      <w:marTop w:val="0"/>
      <w:marBottom w:val="0"/>
      <w:divBdr>
        <w:top w:val="none" w:sz="0" w:space="0" w:color="auto"/>
        <w:left w:val="none" w:sz="0" w:space="0" w:color="auto"/>
        <w:bottom w:val="none" w:sz="0" w:space="0" w:color="auto"/>
        <w:right w:val="none" w:sz="0" w:space="0" w:color="auto"/>
      </w:divBdr>
    </w:div>
    <w:div w:id="457456863">
      <w:bodyDiv w:val="1"/>
      <w:marLeft w:val="0"/>
      <w:marRight w:val="0"/>
      <w:marTop w:val="0"/>
      <w:marBottom w:val="0"/>
      <w:divBdr>
        <w:top w:val="none" w:sz="0" w:space="0" w:color="auto"/>
        <w:left w:val="none" w:sz="0" w:space="0" w:color="auto"/>
        <w:bottom w:val="none" w:sz="0" w:space="0" w:color="auto"/>
        <w:right w:val="none" w:sz="0" w:space="0" w:color="auto"/>
      </w:divBdr>
    </w:div>
    <w:div w:id="464128196">
      <w:bodyDiv w:val="1"/>
      <w:marLeft w:val="0"/>
      <w:marRight w:val="0"/>
      <w:marTop w:val="0"/>
      <w:marBottom w:val="0"/>
      <w:divBdr>
        <w:top w:val="none" w:sz="0" w:space="0" w:color="auto"/>
        <w:left w:val="none" w:sz="0" w:space="0" w:color="auto"/>
        <w:bottom w:val="none" w:sz="0" w:space="0" w:color="auto"/>
        <w:right w:val="none" w:sz="0" w:space="0" w:color="auto"/>
      </w:divBdr>
    </w:div>
    <w:div w:id="476186648">
      <w:bodyDiv w:val="1"/>
      <w:marLeft w:val="0"/>
      <w:marRight w:val="0"/>
      <w:marTop w:val="0"/>
      <w:marBottom w:val="0"/>
      <w:divBdr>
        <w:top w:val="none" w:sz="0" w:space="0" w:color="auto"/>
        <w:left w:val="none" w:sz="0" w:space="0" w:color="auto"/>
        <w:bottom w:val="none" w:sz="0" w:space="0" w:color="auto"/>
        <w:right w:val="none" w:sz="0" w:space="0" w:color="auto"/>
      </w:divBdr>
    </w:div>
    <w:div w:id="502360783">
      <w:bodyDiv w:val="1"/>
      <w:marLeft w:val="0"/>
      <w:marRight w:val="0"/>
      <w:marTop w:val="0"/>
      <w:marBottom w:val="0"/>
      <w:divBdr>
        <w:top w:val="none" w:sz="0" w:space="0" w:color="auto"/>
        <w:left w:val="none" w:sz="0" w:space="0" w:color="auto"/>
        <w:bottom w:val="none" w:sz="0" w:space="0" w:color="auto"/>
        <w:right w:val="none" w:sz="0" w:space="0" w:color="auto"/>
      </w:divBdr>
      <w:divsChild>
        <w:div w:id="1972784079">
          <w:marLeft w:val="0"/>
          <w:marRight w:val="0"/>
          <w:marTop w:val="0"/>
          <w:marBottom w:val="0"/>
          <w:divBdr>
            <w:top w:val="none" w:sz="0" w:space="0" w:color="auto"/>
            <w:left w:val="none" w:sz="0" w:space="0" w:color="auto"/>
            <w:bottom w:val="none" w:sz="0" w:space="0" w:color="auto"/>
            <w:right w:val="none" w:sz="0" w:space="0" w:color="auto"/>
          </w:divBdr>
        </w:div>
        <w:div w:id="1552615711">
          <w:marLeft w:val="0"/>
          <w:marRight w:val="0"/>
          <w:marTop w:val="0"/>
          <w:marBottom w:val="0"/>
          <w:divBdr>
            <w:top w:val="none" w:sz="0" w:space="0" w:color="auto"/>
            <w:left w:val="none" w:sz="0" w:space="0" w:color="auto"/>
            <w:bottom w:val="none" w:sz="0" w:space="0" w:color="auto"/>
            <w:right w:val="none" w:sz="0" w:space="0" w:color="auto"/>
          </w:divBdr>
        </w:div>
        <w:div w:id="2028827857">
          <w:marLeft w:val="0"/>
          <w:marRight w:val="0"/>
          <w:marTop w:val="0"/>
          <w:marBottom w:val="0"/>
          <w:divBdr>
            <w:top w:val="none" w:sz="0" w:space="0" w:color="auto"/>
            <w:left w:val="none" w:sz="0" w:space="0" w:color="auto"/>
            <w:bottom w:val="none" w:sz="0" w:space="0" w:color="auto"/>
            <w:right w:val="none" w:sz="0" w:space="0" w:color="auto"/>
          </w:divBdr>
        </w:div>
      </w:divsChild>
    </w:div>
    <w:div w:id="526911720">
      <w:bodyDiv w:val="1"/>
      <w:marLeft w:val="0"/>
      <w:marRight w:val="0"/>
      <w:marTop w:val="0"/>
      <w:marBottom w:val="0"/>
      <w:divBdr>
        <w:top w:val="none" w:sz="0" w:space="0" w:color="auto"/>
        <w:left w:val="none" w:sz="0" w:space="0" w:color="auto"/>
        <w:bottom w:val="none" w:sz="0" w:space="0" w:color="auto"/>
        <w:right w:val="none" w:sz="0" w:space="0" w:color="auto"/>
      </w:divBdr>
      <w:divsChild>
        <w:div w:id="1187905728">
          <w:marLeft w:val="0"/>
          <w:marRight w:val="0"/>
          <w:marTop w:val="0"/>
          <w:marBottom w:val="0"/>
          <w:divBdr>
            <w:top w:val="none" w:sz="0" w:space="0" w:color="auto"/>
            <w:left w:val="none" w:sz="0" w:space="0" w:color="auto"/>
            <w:bottom w:val="none" w:sz="0" w:space="0" w:color="auto"/>
            <w:right w:val="none" w:sz="0" w:space="0" w:color="auto"/>
          </w:divBdr>
        </w:div>
        <w:div w:id="1428697421">
          <w:marLeft w:val="0"/>
          <w:marRight w:val="0"/>
          <w:marTop w:val="0"/>
          <w:marBottom w:val="0"/>
          <w:divBdr>
            <w:top w:val="none" w:sz="0" w:space="0" w:color="auto"/>
            <w:left w:val="none" w:sz="0" w:space="0" w:color="auto"/>
            <w:bottom w:val="none" w:sz="0" w:space="0" w:color="auto"/>
            <w:right w:val="none" w:sz="0" w:space="0" w:color="auto"/>
          </w:divBdr>
        </w:div>
        <w:div w:id="2053265329">
          <w:marLeft w:val="0"/>
          <w:marRight w:val="0"/>
          <w:marTop w:val="0"/>
          <w:marBottom w:val="0"/>
          <w:divBdr>
            <w:top w:val="none" w:sz="0" w:space="0" w:color="auto"/>
            <w:left w:val="none" w:sz="0" w:space="0" w:color="auto"/>
            <w:bottom w:val="none" w:sz="0" w:space="0" w:color="auto"/>
            <w:right w:val="none" w:sz="0" w:space="0" w:color="auto"/>
          </w:divBdr>
        </w:div>
        <w:div w:id="900948646">
          <w:marLeft w:val="0"/>
          <w:marRight w:val="0"/>
          <w:marTop w:val="0"/>
          <w:marBottom w:val="0"/>
          <w:divBdr>
            <w:top w:val="none" w:sz="0" w:space="0" w:color="auto"/>
            <w:left w:val="none" w:sz="0" w:space="0" w:color="auto"/>
            <w:bottom w:val="none" w:sz="0" w:space="0" w:color="auto"/>
            <w:right w:val="none" w:sz="0" w:space="0" w:color="auto"/>
          </w:divBdr>
        </w:div>
        <w:div w:id="784732242">
          <w:marLeft w:val="0"/>
          <w:marRight w:val="0"/>
          <w:marTop w:val="0"/>
          <w:marBottom w:val="0"/>
          <w:divBdr>
            <w:top w:val="none" w:sz="0" w:space="0" w:color="auto"/>
            <w:left w:val="none" w:sz="0" w:space="0" w:color="auto"/>
            <w:bottom w:val="none" w:sz="0" w:space="0" w:color="auto"/>
            <w:right w:val="none" w:sz="0" w:space="0" w:color="auto"/>
          </w:divBdr>
        </w:div>
      </w:divsChild>
    </w:div>
    <w:div w:id="557403022">
      <w:bodyDiv w:val="1"/>
      <w:marLeft w:val="0"/>
      <w:marRight w:val="0"/>
      <w:marTop w:val="0"/>
      <w:marBottom w:val="0"/>
      <w:divBdr>
        <w:top w:val="none" w:sz="0" w:space="0" w:color="auto"/>
        <w:left w:val="none" w:sz="0" w:space="0" w:color="auto"/>
        <w:bottom w:val="none" w:sz="0" w:space="0" w:color="auto"/>
        <w:right w:val="none" w:sz="0" w:space="0" w:color="auto"/>
      </w:divBdr>
    </w:div>
    <w:div w:id="605774489">
      <w:bodyDiv w:val="1"/>
      <w:marLeft w:val="0"/>
      <w:marRight w:val="0"/>
      <w:marTop w:val="0"/>
      <w:marBottom w:val="0"/>
      <w:divBdr>
        <w:top w:val="none" w:sz="0" w:space="0" w:color="auto"/>
        <w:left w:val="none" w:sz="0" w:space="0" w:color="auto"/>
        <w:bottom w:val="none" w:sz="0" w:space="0" w:color="auto"/>
        <w:right w:val="none" w:sz="0" w:space="0" w:color="auto"/>
      </w:divBdr>
    </w:div>
    <w:div w:id="657467775">
      <w:bodyDiv w:val="1"/>
      <w:marLeft w:val="0"/>
      <w:marRight w:val="0"/>
      <w:marTop w:val="0"/>
      <w:marBottom w:val="0"/>
      <w:divBdr>
        <w:top w:val="none" w:sz="0" w:space="0" w:color="auto"/>
        <w:left w:val="none" w:sz="0" w:space="0" w:color="auto"/>
        <w:bottom w:val="none" w:sz="0" w:space="0" w:color="auto"/>
        <w:right w:val="none" w:sz="0" w:space="0" w:color="auto"/>
      </w:divBdr>
    </w:div>
    <w:div w:id="684747790">
      <w:bodyDiv w:val="1"/>
      <w:marLeft w:val="0"/>
      <w:marRight w:val="0"/>
      <w:marTop w:val="0"/>
      <w:marBottom w:val="0"/>
      <w:divBdr>
        <w:top w:val="none" w:sz="0" w:space="0" w:color="auto"/>
        <w:left w:val="none" w:sz="0" w:space="0" w:color="auto"/>
        <w:bottom w:val="none" w:sz="0" w:space="0" w:color="auto"/>
        <w:right w:val="none" w:sz="0" w:space="0" w:color="auto"/>
      </w:divBdr>
    </w:div>
    <w:div w:id="699404021">
      <w:bodyDiv w:val="1"/>
      <w:marLeft w:val="0"/>
      <w:marRight w:val="0"/>
      <w:marTop w:val="0"/>
      <w:marBottom w:val="0"/>
      <w:divBdr>
        <w:top w:val="none" w:sz="0" w:space="0" w:color="auto"/>
        <w:left w:val="none" w:sz="0" w:space="0" w:color="auto"/>
        <w:bottom w:val="none" w:sz="0" w:space="0" w:color="auto"/>
        <w:right w:val="none" w:sz="0" w:space="0" w:color="auto"/>
      </w:divBdr>
    </w:div>
    <w:div w:id="809438262">
      <w:bodyDiv w:val="1"/>
      <w:marLeft w:val="0"/>
      <w:marRight w:val="0"/>
      <w:marTop w:val="0"/>
      <w:marBottom w:val="0"/>
      <w:divBdr>
        <w:top w:val="none" w:sz="0" w:space="0" w:color="auto"/>
        <w:left w:val="none" w:sz="0" w:space="0" w:color="auto"/>
        <w:bottom w:val="none" w:sz="0" w:space="0" w:color="auto"/>
        <w:right w:val="none" w:sz="0" w:space="0" w:color="auto"/>
      </w:divBdr>
    </w:div>
    <w:div w:id="888103646">
      <w:bodyDiv w:val="1"/>
      <w:marLeft w:val="0"/>
      <w:marRight w:val="0"/>
      <w:marTop w:val="0"/>
      <w:marBottom w:val="0"/>
      <w:divBdr>
        <w:top w:val="none" w:sz="0" w:space="0" w:color="auto"/>
        <w:left w:val="none" w:sz="0" w:space="0" w:color="auto"/>
        <w:bottom w:val="none" w:sz="0" w:space="0" w:color="auto"/>
        <w:right w:val="none" w:sz="0" w:space="0" w:color="auto"/>
      </w:divBdr>
    </w:div>
    <w:div w:id="933171024">
      <w:bodyDiv w:val="1"/>
      <w:marLeft w:val="0"/>
      <w:marRight w:val="0"/>
      <w:marTop w:val="0"/>
      <w:marBottom w:val="0"/>
      <w:divBdr>
        <w:top w:val="none" w:sz="0" w:space="0" w:color="auto"/>
        <w:left w:val="none" w:sz="0" w:space="0" w:color="auto"/>
        <w:bottom w:val="none" w:sz="0" w:space="0" w:color="auto"/>
        <w:right w:val="none" w:sz="0" w:space="0" w:color="auto"/>
      </w:divBdr>
    </w:div>
    <w:div w:id="988482807">
      <w:bodyDiv w:val="1"/>
      <w:marLeft w:val="0"/>
      <w:marRight w:val="0"/>
      <w:marTop w:val="0"/>
      <w:marBottom w:val="0"/>
      <w:divBdr>
        <w:top w:val="none" w:sz="0" w:space="0" w:color="auto"/>
        <w:left w:val="none" w:sz="0" w:space="0" w:color="auto"/>
        <w:bottom w:val="none" w:sz="0" w:space="0" w:color="auto"/>
        <w:right w:val="none" w:sz="0" w:space="0" w:color="auto"/>
      </w:divBdr>
    </w:div>
    <w:div w:id="1044014305">
      <w:bodyDiv w:val="1"/>
      <w:marLeft w:val="0"/>
      <w:marRight w:val="0"/>
      <w:marTop w:val="0"/>
      <w:marBottom w:val="0"/>
      <w:divBdr>
        <w:top w:val="none" w:sz="0" w:space="0" w:color="auto"/>
        <w:left w:val="none" w:sz="0" w:space="0" w:color="auto"/>
        <w:bottom w:val="none" w:sz="0" w:space="0" w:color="auto"/>
        <w:right w:val="none" w:sz="0" w:space="0" w:color="auto"/>
      </w:divBdr>
      <w:divsChild>
        <w:div w:id="1469008582">
          <w:marLeft w:val="0"/>
          <w:marRight w:val="0"/>
          <w:marTop w:val="0"/>
          <w:marBottom w:val="0"/>
          <w:divBdr>
            <w:top w:val="none" w:sz="0" w:space="0" w:color="auto"/>
            <w:left w:val="none" w:sz="0" w:space="0" w:color="auto"/>
            <w:bottom w:val="none" w:sz="0" w:space="0" w:color="auto"/>
            <w:right w:val="none" w:sz="0" w:space="0" w:color="auto"/>
          </w:divBdr>
        </w:div>
        <w:div w:id="704404009">
          <w:marLeft w:val="0"/>
          <w:marRight w:val="0"/>
          <w:marTop w:val="0"/>
          <w:marBottom w:val="0"/>
          <w:divBdr>
            <w:top w:val="none" w:sz="0" w:space="0" w:color="auto"/>
            <w:left w:val="none" w:sz="0" w:space="0" w:color="auto"/>
            <w:bottom w:val="none" w:sz="0" w:space="0" w:color="auto"/>
            <w:right w:val="none" w:sz="0" w:space="0" w:color="auto"/>
          </w:divBdr>
        </w:div>
        <w:div w:id="1842118092">
          <w:marLeft w:val="0"/>
          <w:marRight w:val="0"/>
          <w:marTop w:val="0"/>
          <w:marBottom w:val="0"/>
          <w:divBdr>
            <w:top w:val="none" w:sz="0" w:space="0" w:color="auto"/>
            <w:left w:val="none" w:sz="0" w:space="0" w:color="auto"/>
            <w:bottom w:val="none" w:sz="0" w:space="0" w:color="auto"/>
            <w:right w:val="none" w:sz="0" w:space="0" w:color="auto"/>
          </w:divBdr>
        </w:div>
        <w:div w:id="849101260">
          <w:marLeft w:val="0"/>
          <w:marRight w:val="0"/>
          <w:marTop w:val="0"/>
          <w:marBottom w:val="0"/>
          <w:divBdr>
            <w:top w:val="none" w:sz="0" w:space="0" w:color="auto"/>
            <w:left w:val="none" w:sz="0" w:space="0" w:color="auto"/>
            <w:bottom w:val="none" w:sz="0" w:space="0" w:color="auto"/>
            <w:right w:val="none" w:sz="0" w:space="0" w:color="auto"/>
          </w:divBdr>
        </w:div>
        <w:div w:id="1357541145">
          <w:marLeft w:val="0"/>
          <w:marRight w:val="0"/>
          <w:marTop w:val="0"/>
          <w:marBottom w:val="0"/>
          <w:divBdr>
            <w:top w:val="none" w:sz="0" w:space="0" w:color="auto"/>
            <w:left w:val="none" w:sz="0" w:space="0" w:color="auto"/>
            <w:bottom w:val="none" w:sz="0" w:space="0" w:color="auto"/>
            <w:right w:val="none" w:sz="0" w:space="0" w:color="auto"/>
          </w:divBdr>
        </w:div>
      </w:divsChild>
    </w:div>
    <w:div w:id="1051147935">
      <w:bodyDiv w:val="1"/>
      <w:marLeft w:val="0"/>
      <w:marRight w:val="0"/>
      <w:marTop w:val="0"/>
      <w:marBottom w:val="0"/>
      <w:divBdr>
        <w:top w:val="none" w:sz="0" w:space="0" w:color="auto"/>
        <w:left w:val="none" w:sz="0" w:space="0" w:color="auto"/>
        <w:bottom w:val="none" w:sz="0" w:space="0" w:color="auto"/>
        <w:right w:val="none" w:sz="0" w:space="0" w:color="auto"/>
      </w:divBdr>
    </w:div>
    <w:div w:id="1106269879">
      <w:bodyDiv w:val="1"/>
      <w:marLeft w:val="0"/>
      <w:marRight w:val="0"/>
      <w:marTop w:val="0"/>
      <w:marBottom w:val="0"/>
      <w:divBdr>
        <w:top w:val="none" w:sz="0" w:space="0" w:color="auto"/>
        <w:left w:val="none" w:sz="0" w:space="0" w:color="auto"/>
        <w:bottom w:val="none" w:sz="0" w:space="0" w:color="auto"/>
        <w:right w:val="none" w:sz="0" w:space="0" w:color="auto"/>
      </w:divBdr>
    </w:div>
    <w:div w:id="1111052803">
      <w:bodyDiv w:val="1"/>
      <w:marLeft w:val="0"/>
      <w:marRight w:val="0"/>
      <w:marTop w:val="0"/>
      <w:marBottom w:val="0"/>
      <w:divBdr>
        <w:top w:val="none" w:sz="0" w:space="0" w:color="auto"/>
        <w:left w:val="none" w:sz="0" w:space="0" w:color="auto"/>
        <w:bottom w:val="none" w:sz="0" w:space="0" w:color="auto"/>
        <w:right w:val="none" w:sz="0" w:space="0" w:color="auto"/>
      </w:divBdr>
    </w:div>
    <w:div w:id="1125805557">
      <w:bodyDiv w:val="1"/>
      <w:marLeft w:val="0"/>
      <w:marRight w:val="0"/>
      <w:marTop w:val="0"/>
      <w:marBottom w:val="0"/>
      <w:divBdr>
        <w:top w:val="none" w:sz="0" w:space="0" w:color="auto"/>
        <w:left w:val="none" w:sz="0" w:space="0" w:color="auto"/>
        <w:bottom w:val="none" w:sz="0" w:space="0" w:color="auto"/>
        <w:right w:val="none" w:sz="0" w:space="0" w:color="auto"/>
      </w:divBdr>
    </w:div>
    <w:div w:id="1148935232">
      <w:bodyDiv w:val="1"/>
      <w:marLeft w:val="0"/>
      <w:marRight w:val="0"/>
      <w:marTop w:val="0"/>
      <w:marBottom w:val="0"/>
      <w:divBdr>
        <w:top w:val="none" w:sz="0" w:space="0" w:color="auto"/>
        <w:left w:val="none" w:sz="0" w:space="0" w:color="auto"/>
        <w:bottom w:val="none" w:sz="0" w:space="0" w:color="auto"/>
        <w:right w:val="none" w:sz="0" w:space="0" w:color="auto"/>
      </w:divBdr>
    </w:div>
    <w:div w:id="1157964336">
      <w:bodyDiv w:val="1"/>
      <w:marLeft w:val="0"/>
      <w:marRight w:val="0"/>
      <w:marTop w:val="0"/>
      <w:marBottom w:val="0"/>
      <w:divBdr>
        <w:top w:val="none" w:sz="0" w:space="0" w:color="auto"/>
        <w:left w:val="none" w:sz="0" w:space="0" w:color="auto"/>
        <w:bottom w:val="none" w:sz="0" w:space="0" w:color="auto"/>
        <w:right w:val="none" w:sz="0" w:space="0" w:color="auto"/>
      </w:divBdr>
      <w:divsChild>
        <w:div w:id="500704408">
          <w:marLeft w:val="0"/>
          <w:marRight w:val="0"/>
          <w:marTop w:val="0"/>
          <w:marBottom w:val="0"/>
          <w:divBdr>
            <w:top w:val="none" w:sz="0" w:space="0" w:color="auto"/>
            <w:left w:val="none" w:sz="0" w:space="0" w:color="auto"/>
            <w:bottom w:val="none" w:sz="0" w:space="0" w:color="auto"/>
            <w:right w:val="none" w:sz="0" w:space="0" w:color="auto"/>
          </w:divBdr>
          <w:divsChild>
            <w:div w:id="2114784164">
              <w:marLeft w:val="0"/>
              <w:marRight w:val="0"/>
              <w:marTop w:val="0"/>
              <w:marBottom w:val="900"/>
              <w:divBdr>
                <w:top w:val="none" w:sz="0" w:space="0" w:color="auto"/>
                <w:left w:val="none" w:sz="0" w:space="0" w:color="auto"/>
                <w:bottom w:val="none" w:sz="0" w:space="0" w:color="auto"/>
                <w:right w:val="none" w:sz="0" w:space="0" w:color="auto"/>
              </w:divBdr>
              <w:divsChild>
                <w:div w:id="1047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4123">
      <w:bodyDiv w:val="1"/>
      <w:marLeft w:val="0"/>
      <w:marRight w:val="0"/>
      <w:marTop w:val="0"/>
      <w:marBottom w:val="0"/>
      <w:divBdr>
        <w:top w:val="none" w:sz="0" w:space="0" w:color="auto"/>
        <w:left w:val="none" w:sz="0" w:space="0" w:color="auto"/>
        <w:bottom w:val="none" w:sz="0" w:space="0" w:color="auto"/>
        <w:right w:val="none" w:sz="0" w:space="0" w:color="auto"/>
      </w:divBdr>
    </w:div>
    <w:div w:id="1180704632">
      <w:bodyDiv w:val="1"/>
      <w:marLeft w:val="0"/>
      <w:marRight w:val="0"/>
      <w:marTop w:val="0"/>
      <w:marBottom w:val="0"/>
      <w:divBdr>
        <w:top w:val="none" w:sz="0" w:space="0" w:color="auto"/>
        <w:left w:val="none" w:sz="0" w:space="0" w:color="auto"/>
        <w:bottom w:val="none" w:sz="0" w:space="0" w:color="auto"/>
        <w:right w:val="none" w:sz="0" w:space="0" w:color="auto"/>
      </w:divBdr>
    </w:div>
    <w:div w:id="1180971570">
      <w:bodyDiv w:val="1"/>
      <w:marLeft w:val="0"/>
      <w:marRight w:val="0"/>
      <w:marTop w:val="0"/>
      <w:marBottom w:val="0"/>
      <w:divBdr>
        <w:top w:val="none" w:sz="0" w:space="0" w:color="auto"/>
        <w:left w:val="none" w:sz="0" w:space="0" w:color="auto"/>
        <w:bottom w:val="none" w:sz="0" w:space="0" w:color="auto"/>
        <w:right w:val="none" w:sz="0" w:space="0" w:color="auto"/>
      </w:divBdr>
    </w:div>
    <w:div w:id="1192034873">
      <w:bodyDiv w:val="1"/>
      <w:marLeft w:val="0"/>
      <w:marRight w:val="0"/>
      <w:marTop w:val="0"/>
      <w:marBottom w:val="0"/>
      <w:divBdr>
        <w:top w:val="none" w:sz="0" w:space="0" w:color="auto"/>
        <w:left w:val="none" w:sz="0" w:space="0" w:color="auto"/>
        <w:bottom w:val="none" w:sz="0" w:space="0" w:color="auto"/>
        <w:right w:val="none" w:sz="0" w:space="0" w:color="auto"/>
      </w:divBdr>
    </w:div>
    <w:div w:id="1217473923">
      <w:bodyDiv w:val="1"/>
      <w:marLeft w:val="0"/>
      <w:marRight w:val="0"/>
      <w:marTop w:val="0"/>
      <w:marBottom w:val="0"/>
      <w:divBdr>
        <w:top w:val="none" w:sz="0" w:space="0" w:color="auto"/>
        <w:left w:val="none" w:sz="0" w:space="0" w:color="auto"/>
        <w:bottom w:val="none" w:sz="0" w:space="0" w:color="auto"/>
        <w:right w:val="none" w:sz="0" w:space="0" w:color="auto"/>
      </w:divBdr>
    </w:div>
    <w:div w:id="1222446523">
      <w:bodyDiv w:val="1"/>
      <w:marLeft w:val="0"/>
      <w:marRight w:val="0"/>
      <w:marTop w:val="0"/>
      <w:marBottom w:val="0"/>
      <w:divBdr>
        <w:top w:val="none" w:sz="0" w:space="0" w:color="auto"/>
        <w:left w:val="none" w:sz="0" w:space="0" w:color="auto"/>
        <w:bottom w:val="none" w:sz="0" w:space="0" w:color="auto"/>
        <w:right w:val="none" w:sz="0" w:space="0" w:color="auto"/>
      </w:divBdr>
    </w:div>
    <w:div w:id="1259480656">
      <w:bodyDiv w:val="1"/>
      <w:marLeft w:val="0"/>
      <w:marRight w:val="0"/>
      <w:marTop w:val="0"/>
      <w:marBottom w:val="0"/>
      <w:divBdr>
        <w:top w:val="none" w:sz="0" w:space="0" w:color="auto"/>
        <w:left w:val="none" w:sz="0" w:space="0" w:color="auto"/>
        <w:bottom w:val="none" w:sz="0" w:space="0" w:color="auto"/>
        <w:right w:val="none" w:sz="0" w:space="0" w:color="auto"/>
      </w:divBdr>
      <w:divsChild>
        <w:div w:id="1869176223">
          <w:marLeft w:val="0"/>
          <w:marRight w:val="0"/>
          <w:marTop w:val="0"/>
          <w:marBottom w:val="0"/>
          <w:divBdr>
            <w:top w:val="none" w:sz="0" w:space="0" w:color="auto"/>
            <w:left w:val="none" w:sz="0" w:space="0" w:color="auto"/>
            <w:bottom w:val="none" w:sz="0" w:space="0" w:color="auto"/>
            <w:right w:val="none" w:sz="0" w:space="0" w:color="auto"/>
          </w:divBdr>
        </w:div>
        <w:div w:id="903375218">
          <w:marLeft w:val="0"/>
          <w:marRight w:val="0"/>
          <w:marTop w:val="0"/>
          <w:marBottom w:val="0"/>
          <w:divBdr>
            <w:top w:val="none" w:sz="0" w:space="0" w:color="auto"/>
            <w:left w:val="none" w:sz="0" w:space="0" w:color="auto"/>
            <w:bottom w:val="none" w:sz="0" w:space="0" w:color="auto"/>
            <w:right w:val="none" w:sz="0" w:space="0" w:color="auto"/>
          </w:divBdr>
        </w:div>
        <w:div w:id="1532454688">
          <w:marLeft w:val="0"/>
          <w:marRight w:val="0"/>
          <w:marTop w:val="0"/>
          <w:marBottom w:val="0"/>
          <w:divBdr>
            <w:top w:val="none" w:sz="0" w:space="0" w:color="auto"/>
            <w:left w:val="none" w:sz="0" w:space="0" w:color="auto"/>
            <w:bottom w:val="none" w:sz="0" w:space="0" w:color="auto"/>
            <w:right w:val="none" w:sz="0" w:space="0" w:color="auto"/>
          </w:divBdr>
        </w:div>
        <w:div w:id="1306085056">
          <w:marLeft w:val="0"/>
          <w:marRight w:val="0"/>
          <w:marTop w:val="0"/>
          <w:marBottom w:val="0"/>
          <w:divBdr>
            <w:top w:val="none" w:sz="0" w:space="0" w:color="auto"/>
            <w:left w:val="none" w:sz="0" w:space="0" w:color="auto"/>
            <w:bottom w:val="none" w:sz="0" w:space="0" w:color="auto"/>
            <w:right w:val="none" w:sz="0" w:space="0" w:color="auto"/>
          </w:divBdr>
        </w:div>
        <w:div w:id="1498767808">
          <w:marLeft w:val="0"/>
          <w:marRight w:val="0"/>
          <w:marTop w:val="0"/>
          <w:marBottom w:val="0"/>
          <w:divBdr>
            <w:top w:val="none" w:sz="0" w:space="0" w:color="auto"/>
            <w:left w:val="none" w:sz="0" w:space="0" w:color="auto"/>
            <w:bottom w:val="none" w:sz="0" w:space="0" w:color="auto"/>
            <w:right w:val="none" w:sz="0" w:space="0" w:color="auto"/>
          </w:divBdr>
        </w:div>
        <w:div w:id="469784265">
          <w:marLeft w:val="0"/>
          <w:marRight w:val="0"/>
          <w:marTop w:val="0"/>
          <w:marBottom w:val="0"/>
          <w:divBdr>
            <w:top w:val="none" w:sz="0" w:space="0" w:color="auto"/>
            <w:left w:val="none" w:sz="0" w:space="0" w:color="auto"/>
            <w:bottom w:val="none" w:sz="0" w:space="0" w:color="auto"/>
            <w:right w:val="none" w:sz="0" w:space="0" w:color="auto"/>
          </w:divBdr>
        </w:div>
        <w:div w:id="85031893">
          <w:marLeft w:val="0"/>
          <w:marRight w:val="0"/>
          <w:marTop w:val="0"/>
          <w:marBottom w:val="0"/>
          <w:divBdr>
            <w:top w:val="none" w:sz="0" w:space="0" w:color="auto"/>
            <w:left w:val="none" w:sz="0" w:space="0" w:color="auto"/>
            <w:bottom w:val="none" w:sz="0" w:space="0" w:color="auto"/>
            <w:right w:val="none" w:sz="0" w:space="0" w:color="auto"/>
          </w:divBdr>
        </w:div>
      </w:divsChild>
    </w:div>
    <w:div w:id="1272905982">
      <w:bodyDiv w:val="1"/>
      <w:marLeft w:val="0"/>
      <w:marRight w:val="0"/>
      <w:marTop w:val="0"/>
      <w:marBottom w:val="0"/>
      <w:divBdr>
        <w:top w:val="none" w:sz="0" w:space="0" w:color="auto"/>
        <w:left w:val="none" w:sz="0" w:space="0" w:color="auto"/>
        <w:bottom w:val="none" w:sz="0" w:space="0" w:color="auto"/>
        <w:right w:val="none" w:sz="0" w:space="0" w:color="auto"/>
      </w:divBdr>
    </w:div>
    <w:div w:id="1283267138">
      <w:bodyDiv w:val="1"/>
      <w:marLeft w:val="0"/>
      <w:marRight w:val="0"/>
      <w:marTop w:val="0"/>
      <w:marBottom w:val="0"/>
      <w:divBdr>
        <w:top w:val="none" w:sz="0" w:space="0" w:color="auto"/>
        <w:left w:val="none" w:sz="0" w:space="0" w:color="auto"/>
        <w:bottom w:val="none" w:sz="0" w:space="0" w:color="auto"/>
        <w:right w:val="none" w:sz="0" w:space="0" w:color="auto"/>
      </w:divBdr>
    </w:div>
    <w:div w:id="1320188530">
      <w:bodyDiv w:val="1"/>
      <w:marLeft w:val="0"/>
      <w:marRight w:val="0"/>
      <w:marTop w:val="0"/>
      <w:marBottom w:val="0"/>
      <w:divBdr>
        <w:top w:val="none" w:sz="0" w:space="0" w:color="auto"/>
        <w:left w:val="none" w:sz="0" w:space="0" w:color="auto"/>
        <w:bottom w:val="none" w:sz="0" w:space="0" w:color="auto"/>
        <w:right w:val="none" w:sz="0" w:space="0" w:color="auto"/>
      </w:divBdr>
    </w:div>
    <w:div w:id="1350764049">
      <w:bodyDiv w:val="1"/>
      <w:marLeft w:val="0"/>
      <w:marRight w:val="0"/>
      <w:marTop w:val="0"/>
      <w:marBottom w:val="0"/>
      <w:divBdr>
        <w:top w:val="none" w:sz="0" w:space="0" w:color="auto"/>
        <w:left w:val="none" w:sz="0" w:space="0" w:color="auto"/>
        <w:bottom w:val="none" w:sz="0" w:space="0" w:color="auto"/>
        <w:right w:val="none" w:sz="0" w:space="0" w:color="auto"/>
      </w:divBdr>
      <w:divsChild>
        <w:div w:id="569076879">
          <w:marLeft w:val="0"/>
          <w:marRight w:val="0"/>
          <w:marTop w:val="0"/>
          <w:marBottom w:val="0"/>
          <w:divBdr>
            <w:top w:val="none" w:sz="0" w:space="0" w:color="auto"/>
            <w:left w:val="none" w:sz="0" w:space="0" w:color="auto"/>
            <w:bottom w:val="none" w:sz="0" w:space="0" w:color="auto"/>
            <w:right w:val="none" w:sz="0" w:space="0" w:color="auto"/>
          </w:divBdr>
          <w:divsChild>
            <w:div w:id="2123763050">
              <w:marLeft w:val="0"/>
              <w:marRight w:val="0"/>
              <w:marTop w:val="0"/>
              <w:marBottom w:val="900"/>
              <w:divBdr>
                <w:top w:val="none" w:sz="0" w:space="0" w:color="auto"/>
                <w:left w:val="none" w:sz="0" w:space="0" w:color="auto"/>
                <w:bottom w:val="none" w:sz="0" w:space="0" w:color="auto"/>
                <w:right w:val="none" w:sz="0" w:space="0" w:color="auto"/>
              </w:divBdr>
              <w:divsChild>
                <w:div w:id="13294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7464">
      <w:bodyDiv w:val="1"/>
      <w:marLeft w:val="0"/>
      <w:marRight w:val="0"/>
      <w:marTop w:val="0"/>
      <w:marBottom w:val="0"/>
      <w:divBdr>
        <w:top w:val="none" w:sz="0" w:space="0" w:color="auto"/>
        <w:left w:val="none" w:sz="0" w:space="0" w:color="auto"/>
        <w:bottom w:val="none" w:sz="0" w:space="0" w:color="auto"/>
        <w:right w:val="none" w:sz="0" w:space="0" w:color="auto"/>
      </w:divBdr>
    </w:div>
    <w:div w:id="1442992240">
      <w:bodyDiv w:val="1"/>
      <w:marLeft w:val="0"/>
      <w:marRight w:val="0"/>
      <w:marTop w:val="0"/>
      <w:marBottom w:val="0"/>
      <w:divBdr>
        <w:top w:val="none" w:sz="0" w:space="0" w:color="auto"/>
        <w:left w:val="none" w:sz="0" w:space="0" w:color="auto"/>
        <w:bottom w:val="none" w:sz="0" w:space="0" w:color="auto"/>
        <w:right w:val="none" w:sz="0" w:space="0" w:color="auto"/>
      </w:divBdr>
    </w:div>
    <w:div w:id="1492410309">
      <w:bodyDiv w:val="1"/>
      <w:marLeft w:val="0"/>
      <w:marRight w:val="0"/>
      <w:marTop w:val="0"/>
      <w:marBottom w:val="0"/>
      <w:divBdr>
        <w:top w:val="none" w:sz="0" w:space="0" w:color="auto"/>
        <w:left w:val="none" w:sz="0" w:space="0" w:color="auto"/>
        <w:bottom w:val="none" w:sz="0" w:space="0" w:color="auto"/>
        <w:right w:val="none" w:sz="0" w:space="0" w:color="auto"/>
      </w:divBdr>
    </w:div>
    <w:div w:id="1493445882">
      <w:bodyDiv w:val="1"/>
      <w:marLeft w:val="0"/>
      <w:marRight w:val="0"/>
      <w:marTop w:val="0"/>
      <w:marBottom w:val="0"/>
      <w:divBdr>
        <w:top w:val="none" w:sz="0" w:space="0" w:color="auto"/>
        <w:left w:val="none" w:sz="0" w:space="0" w:color="auto"/>
        <w:bottom w:val="none" w:sz="0" w:space="0" w:color="auto"/>
        <w:right w:val="none" w:sz="0" w:space="0" w:color="auto"/>
      </w:divBdr>
    </w:div>
    <w:div w:id="1522547604">
      <w:bodyDiv w:val="1"/>
      <w:marLeft w:val="0"/>
      <w:marRight w:val="0"/>
      <w:marTop w:val="0"/>
      <w:marBottom w:val="0"/>
      <w:divBdr>
        <w:top w:val="none" w:sz="0" w:space="0" w:color="auto"/>
        <w:left w:val="none" w:sz="0" w:space="0" w:color="auto"/>
        <w:bottom w:val="none" w:sz="0" w:space="0" w:color="auto"/>
        <w:right w:val="none" w:sz="0" w:space="0" w:color="auto"/>
      </w:divBdr>
    </w:div>
    <w:div w:id="1587885790">
      <w:bodyDiv w:val="1"/>
      <w:marLeft w:val="0"/>
      <w:marRight w:val="0"/>
      <w:marTop w:val="0"/>
      <w:marBottom w:val="0"/>
      <w:divBdr>
        <w:top w:val="none" w:sz="0" w:space="0" w:color="auto"/>
        <w:left w:val="none" w:sz="0" w:space="0" w:color="auto"/>
        <w:bottom w:val="none" w:sz="0" w:space="0" w:color="auto"/>
        <w:right w:val="none" w:sz="0" w:space="0" w:color="auto"/>
      </w:divBdr>
    </w:div>
    <w:div w:id="1627928132">
      <w:bodyDiv w:val="1"/>
      <w:marLeft w:val="0"/>
      <w:marRight w:val="0"/>
      <w:marTop w:val="0"/>
      <w:marBottom w:val="0"/>
      <w:divBdr>
        <w:top w:val="none" w:sz="0" w:space="0" w:color="auto"/>
        <w:left w:val="none" w:sz="0" w:space="0" w:color="auto"/>
        <w:bottom w:val="none" w:sz="0" w:space="0" w:color="auto"/>
        <w:right w:val="none" w:sz="0" w:space="0" w:color="auto"/>
      </w:divBdr>
    </w:div>
    <w:div w:id="1628704555">
      <w:bodyDiv w:val="1"/>
      <w:marLeft w:val="0"/>
      <w:marRight w:val="0"/>
      <w:marTop w:val="0"/>
      <w:marBottom w:val="0"/>
      <w:divBdr>
        <w:top w:val="none" w:sz="0" w:space="0" w:color="auto"/>
        <w:left w:val="none" w:sz="0" w:space="0" w:color="auto"/>
        <w:bottom w:val="none" w:sz="0" w:space="0" w:color="auto"/>
        <w:right w:val="none" w:sz="0" w:space="0" w:color="auto"/>
      </w:divBdr>
    </w:div>
    <w:div w:id="1636910321">
      <w:bodyDiv w:val="1"/>
      <w:marLeft w:val="0"/>
      <w:marRight w:val="0"/>
      <w:marTop w:val="0"/>
      <w:marBottom w:val="0"/>
      <w:divBdr>
        <w:top w:val="none" w:sz="0" w:space="0" w:color="auto"/>
        <w:left w:val="none" w:sz="0" w:space="0" w:color="auto"/>
        <w:bottom w:val="none" w:sz="0" w:space="0" w:color="auto"/>
        <w:right w:val="none" w:sz="0" w:space="0" w:color="auto"/>
      </w:divBdr>
    </w:div>
    <w:div w:id="1656762666">
      <w:bodyDiv w:val="1"/>
      <w:marLeft w:val="0"/>
      <w:marRight w:val="0"/>
      <w:marTop w:val="0"/>
      <w:marBottom w:val="0"/>
      <w:divBdr>
        <w:top w:val="none" w:sz="0" w:space="0" w:color="auto"/>
        <w:left w:val="none" w:sz="0" w:space="0" w:color="auto"/>
        <w:bottom w:val="none" w:sz="0" w:space="0" w:color="auto"/>
        <w:right w:val="none" w:sz="0" w:space="0" w:color="auto"/>
      </w:divBdr>
    </w:div>
    <w:div w:id="1679695971">
      <w:bodyDiv w:val="1"/>
      <w:marLeft w:val="0"/>
      <w:marRight w:val="0"/>
      <w:marTop w:val="0"/>
      <w:marBottom w:val="0"/>
      <w:divBdr>
        <w:top w:val="none" w:sz="0" w:space="0" w:color="auto"/>
        <w:left w:val="none" w:sz="0" w:space="0" w:color="auto"/>
        <w:bottom w:val="none" w:sz="0" w:space="0" w:color="auto"/>
        <w:right w:val="none" w:sz="0" w:space="0" w:color="auto"/>
      </w:divBdr>
      <w:divsChild>
        <w:div w:id="1173186114">
          <w:marLeft w:val="0"/>
          <w:marRight w:val="0"/>
          <w:marTop w:val="0"/>
          <w:marBottom w:val="0"/>
          <w:divBdr>
            <w:top w:val="none" w:sz="0" w:space="0" w:color="auto"/>
            <w:left w:val="none" w:sz="0" w:space="0" w:color="auto"/>
            <w:bottom w:val="none" w:sz="0" w:space="0" w:color="auto"/>
            <w:right w:val="none" w:sz="0" w:space="0" w:color="auto"/>
          </w:divBdr>
        </w:div>
        <w:div w:id="610093082">
          <w:marLeft w:val="0"/>
          <w:marRight w:val="0"/>
          <w:marTop w:val="0"/>
          <w:marBottom w:val="0"/>
          <w:divBdr>
            <w:top w:val="none" w:sz="0" w:space="0" w:color="auto"/>
            <w:left w:val="none" w:sz="0" w:space="0" w:color="auto"/>
            <w:bottom w:val="none" w:sz="0" w:space="0" w:color="auto"/>
            <w:right w:val="none" w:sz="0" w:space="0" w:color="auto"/>
          </w:divBdr>
        </w:div>
        <w:div w:id="863009851">
          <w:marLeft w:val="0"/>
          <w:marRight w:val="0"/>
          <w:marTop w:val="0"/>
          <w:marBottom w:val="0"/>
          <w:divBdr>
            <w:top w:val="none" w:sz="0" w:space="0" w:color="auto"/>
            <w:left w:val="none" w:sz="0" w:space="0" w:color="auto"/>
            <w:bottom w:val="none" w:sz="0" w:space="0" w:color="auto"/>
            <w:right w:val="none" w:sz="0" w:space="0" w:color="auto"/>
          </w:divBdr>
        </w:div>
      </w:divsChild>
    </w:div>
    <w:div w:id="1687368738">
      <w:bodyDiv w:val="1"/>
      <w:marLeft w:val="0"/>
      <w:marRight w:val="0"/>
      <w:marTop w:val="0"/>
      <w:marBottom w:val="0"/>
      <w:divBdr>
        <w:top w:val="none" w:sz="0" w:space="0" w:color="auto"/>
        <w:left w:val="none" w:sz="0" w:space="0" w:color="auto"/>
        <w:bottom w:val="none" w:sz="0" w:space="0" w:color="auto"/>
        <w:right w:val="none" w:sz="0" w:space="0" w:color="auto"/>
      </w:divBdr>
    </w:div>
    <w:div w:id="1724325700">
      <w:bodyDiv w:val="1"/>
      <w:marLeft w:val="0"/>
      <w:marRight w:val="0"/>
      <w:marTop w:val="0"/>
      <w:marBottom w:val="0"/>
      <w:divBdr>
        <w:top w:val="none" w:sz="0" w:space="0" w:color="auto"/>
        <w:left w:val="none" w:sz="0" w:space="0" w:color="auto"/>
        <w:bottom w:val="none" w:sz="0" w:space="0" w:color="auto"/>
        <w:right w:val="none" w:sz="0" w:space="0" w:color="auto"/>
      </w:divBdr>
    </w:div>
    <w:div w:id="1733888237">
      <w:bodyDiv w:val="1"/>
      <w:marLeft w:val="0"/>
      <w:marRight w:val="0"/>
      <w:marTop w:val="0"/>
      <w:marBottom w:val="0"/>
      <w:divBdr>
        <w:top w:val="none" w:sz="0" w:space="0" w:color="auto"/>
        <w:left w:val="none" w:sz="0" w:space="0" w:color="auto"/>
        <w:bottom w:val="none" w:sz="0" w:space="0" w:color="auto"/>
        <w:right w:val="none" w:sz="0" w:space="0" w:color="auto"/>
      </w:divBdr>
    </w:div>
    <w:div w:id="1743722348">
      <w:bodyDiv w:val="1"/>
      <w:marLeft w:val="0"/>
      <w:marRight w:val="0"/>
      <w:marTop w:val="0"/>
      <w:marBottom w:val="0"/>
      <w:divBdr>
        <w:top w:val="none" w:sz="0" w:space="0" w:color="auto"/>
        <w:left w:val="none" w:sz="0" w:space="0" w:color="auto"/>
        <w:bottom w:val="none" w:sz="0" w:space="0" w:color="auto"/>
        <w:right w:val="none" w:sz="0" w:space="0" w:color="auto"/>
      </w:divBdr>
    </w:div>
    <w:div w:id="1793481150">
      <w:bodyDiv w:val="1"/>
      <w:marLeft w:val="0"/>
      <w:marRight w:val="0"/>
      <w:marTop w:val="0"/>
      <w:marBottom w:val="0"/>
      <w:divBdr>
        <w:top w:val="none" w:sz="0" w:space="0" w:color="auto"/>
        <w:left w:val="none" w:sz="0" w:space="0" w:color="auto"/>
        <w:bottom w:val="none" w:sz="0" w:space="0" w:color="auto"/>
        <w:right w:val="none" w:sz="0" w:space="0" w:color="auto"/>
      </w:divBdr>
    </w:div>
    <w:div w:id="1810392561">
      <w:bodyDiv w:val="1"/>
      <w:marLeft w:val="0"/>
      <w:marRight w:val="0"/>
      <w:marTop w:val="0"/>
      <w:marBottom w:val="0"/>
      <w:divBdr>
        <w:top w:val="none" w:sz="0" w:space="0" w:color="auto"/>
        <w:left w:val="none" w:sz="0" w:space="0" w:color="auto"/>
        <w:bottom w:val="none" w:sz="0" w:space="0" w:color="auto"/>
        <w:right w:val="none" w:sz="0" w:space="0" w:color="auto"/>
      </w:divBdr>
    </w:div>
    <w:div w:id="1853831780">
      <w:bodyDiv w:val="1"/>
      <w:marLeft w:val="0"/>
      <w:marRight w:val="0"/>
      <w:marTop w:val="0"/>
      <w:marBottom w:val="0"/>
      <w:divBdr>
        <w:top w:val="none" w:sz="0" w:space="0" w:color="auto"/>
        <w:left w:val="none" w:sz="0" w:space="0" w:color="auto"/>
        <w:bottom w:val="none" w:sz="0" w:space="0" w:color="auto"/>
        <w:right w:val="none" w:sz="0" w:space="0" w:color="auto"/>
      </w:divBdr>
    </w:div>
    <w:div w:id="1869100883">
      <w:bodyDiv w:val="1"/>
      <w:marLeft w:val="0"/>
      <w:marRight w:val="0"/>
      <w:marTop w:val="0"/>
      <w:marBottom w:val="0"/>
      <w:divBdr>
        <w:top w:val="none" w:sz="0" w:space="0" w:color="auto"/>
        <w:left w:val="none" w:sz="0" w:space="0" w:color="auto"/>
        <w:bottom w:val="none" w:sz="0" w:space="0" w:color="auto"/>
        <w:right w:val="none" w:sz="0" w:space="0" w:color="auto"/>
      </w:divBdr>
    </w:div>
    <w:div w:id="1958679433">
      <w:bodyDiv w:val="1"/>
      <w:marLeft w:val="0"/>
      <w:marRight w:val="0"/>
      <w:marTop w:val="0"/>
      <w:marBottom w:val="0"/>
      <w:divBdr>
        <w:top w:val="none" w:sz="0" w:space="0" w:color="auto"/>
        <w:left w:val="none" w:sz="0" w:space="0" w:color="auto"/>
        <w:bottom w:val="none" w:sz="0" w:space="0" w:color="auto"/>
        <w:right w:val="none" w:sz="0" w:space="0" w:color="auto"/>
      </w:divBdr>
      <w:divsChild>
        <w:div w:id="587930176">
          <w:marLeft w:val="0"/>
          <w:marRight w:val="0"/>
          <w:marTop w:val="0"/>
          <w:marBottom w:val="0"/>
          <w:divBdr>
            <w:top w:val="none" w:sz="0" w:space="0" w:color="auto"/>
            <w:left w:val="none" w:sz="0" w:space="0" w:color="auto"/>
            <w:bottom w:val="none" w:sz="0" w:space="0" w:color="auto"/>
            <w:right w:val="none" w:sz="0" w:space="0" w:color="auto"/>
          </w:divBdr>
        </w:div>
        <w:div w:id="727845484">
          <w:marLeft w:val="0"/>
          <w:marRight w:val="0"/>
          <w:marTop w:val="0"/>
          <w:marBottom w:val="0"/>
          <w:divBdr>
            <w:top w:val="none" w:sz="0" w:space="0" w:color="auto"/>
            <w:left w:val="none" w:sz="0" w:space="0" w:color="auto"/>
            <w:bottom w:val="none" w:sz="0" w:space="0" w:color="auto"/>
            <w:right w:val="none" w:sz="0" w:space="0" w:color="auto"/>
          </w:divBdr>
        </w:div>
        <w:div w:id="1436366884">
          <w:marLeft w:val="0"/>
          <w:marRight w:val="0"/>
          <w:marTop w:val="0"/>
          <w:marBottom w:val="0"/>
          <w:divBdr>
            <w:top w:val="none" w:sz="0" w:space="0" w:color="auto"/>
            <w:left w:val="none" w:sz="0" w:space="0" w:color="auto"/>
            <w:bottom w:val="none" w:sz="0" w:space="0" w:color="auto"/>
            <w:right w:val="none" w:sz="0" w:space="0" w:color="auto"/>
          </w:divBdr>
        </w:div>
        <w:div w:id="1576813721">
          <w:marLeft w:val="0"/>
          <w:marRight w:val="0"/>
          <w:marTop w:val="0"/>
          <w:marBottom w:val="0"/>
          <w:divBdr>
            <w:top w:val="none" w:sz="0" w:space="0" w:color="auto"/>
            <w:left w:val="none" w:sz="0" w:space="0" w:color="auto"/>
            <w:bottom w:val="none" w:sz="0" w:space="0" w:color="auto"/>
            <w:right w:val="none" w:sz="0" w:space="0" w:color="auto"/>
          </w:divBdr>
        </w:div>
        <w:div w:id="1043679015">
          <w:marLeft w:val="0"/>
          <w:marRight w:val="0"/>
          <w:marTop w:val="0"/>
          <w:marBottom w:val="0"/>
          <w:divBdr>
            <w:top w:val="none" w:sz="0" w:space="0" w:color="auto"/>
            <w:left w:val="none" w:sz="0" w:space="0" w:color="auto"/>
            <w:bottom w:val="none" w:sz="0" w:space="0" w:color="auto"/>
            <w:right w:val="none" w:sz="0" w:space="0" w:color="auto"/>
          </w:divBdr>
        </w:div>
        <w:div w:id="1307052511">
          <w:marLeft w:val="0"/>
          <w:marRight w:val="0"/>
          <w:marTop w:val="0"/>
          <w:marBottom w:val="0"/>
          <w:divBdr>
            <w:top w:val="none" w:sz="0" w:space="0" w:color="auto"/>
            <w:left w:val="none" w:sz="0" w:space="0" w:color="auto"/>
            <w:bottom w:val="none" w:sz="0" w:space="0" w:color="auto"/>
            <w:right w:val="none" w:sz="0" w:space="0" w:color="auto"/>
          </w:divBdr>
        </w:div>
        <w:div w:id="800419884">
          <w:marLeft w:val="0"/>
          <w:marRight w:val="0"/>
          <w:marTop w:val="0"/>
          <w:marBottom w:val="0"/>
          <w:divBdr>
            <w:top w:val="none" w:sz="0" w:space="0" w:color="auto"/>
            <w:left w:val="none" w:sz="0" w:space="0" w:color="auto"/>
            <w:bottom w:val="none" w:sz="0" w:space="0" w:color="auto"/>
            <w:right w:val="none" w:sz="0" w:space="0" w:color="auto"/>
          </w:divBdr>
        </w:div>
      </w:divsChild>
    </w:div>
    <w:div w:id="2065789622">
      <w:bodyDiv w:val="1"/>
      <w:marLeft w:val="0"/>
      <w:marRight w:val="0"/>
      <w:marTop w:val="0"/>
      <w:marBottom w:val="0"/>
      <w:divBdr>
        <w:top w:val="none" w:sz="0" w:space="0" w:color="auto"/>
        <w:left w:val="none" w:sz="0" w:space="0" w:color="auto"/>
        <w:bottom w:val="none" w:sz="0" w:space="0" w:color="auto"/>
        <w:right w:val="none" w:sz="0" w:space="0" w:color="auto"/>
      </w:divBdr>
    </w:div>
    <w:div w:id="2085029198">
      <w:bodyDiv w:val="1"/>
      <w:marLeft w:val="0"/>
      <w:marRight w:val="0"/>
      <w:marTop w:val="0"/>
      <w:marBottom w:val="0"/>
      <w:divBdr>
        <w:top w:val="none" w:sz="0" w:space="0" w:color="auto"/>
        <w:left w:val="none" w:sz="0" w:space="0" w:color="auto"/>
        <w:bottom w:val="none" w:sz="0" w:space="0" w:color="auto"/>
        <w:right w:val="none" w:sz="0" w:space="0" w:color="auto"/>
      </w:divBdr>
    </w:div>
    <w:div w:id="2116319659">
      <w:bodyDiv w:val="1"/>
      <w:marLeft w:val="0"/>
      <w:marRight w:val="0"/>
      <w:marTop w:val="0"/>
      <w:marBottom w:val="0"/>
      <w:divBdr>
        <w:top w:val="none" w:sz="0" w:space="0" w:color="auto"/>
        <w:left w:val="none" w:sz="0" w:space="0" w:color="auto"/>
        <w:bottom w:val="none" w:sz="0" w:space="0" w:color="auto"/>
        <w:right w:val="none" w:sz="0" w:space="0" w:color="auto"/>
      </w:divBdr>
    </w:div>
    <w:div w:id="21221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rightsuk.org/" TargetMode="External"/><Relationship Id="rId18" Type="http://schemas.openxmlformats.org/officeDocument/2006/relationships/hyperlink" Target="https://www.disabilitynewsservice.com/government-blames-coronavirus-crisis-for-closure-of-elected-office-fund/" TargetMode="External"/><Relationship Id="rId26" Type="http://schemas.openxmlformats.org/officeDocument/2006/relationships/hyperlink" Target="https://www.disabilitynewsservice.com/ministers-could-merge-disability-benefits-and-want-to-cut-future-spending-says-green-paper/" TargetMode="External"/><Relationship Id="rId39" Type="http://schemas.openxmlformats.org/officeDocument/2006/relationships/hyperlink" Target="https://www.disabilitynewsservice.com/uns-conclusion-that-uk-violated-disability-rights-is-vindication-for-activists/" TargetMode="External"/><Relationship Id="rId21" Type="http://schemas.openxmlformats.org/officeDocument/2006/relationships/hyperlink" Target="https://www.royaldeaf.org.uk/wp-content/uploads/2021/07/Rowley-Briefing-Note-of-Judgment-28.07.21.pdf" TargetMode="External"/><Relationship Id="rId34" Type="http://schemas.openxmlformats.org/officeDocument/2006/relationships/hyperlink" Target="https://fullfact.org/health/coronavirus-care-homes-discharge/" TargetMode="External"/><Relationship Id="rId42" Type="http://schemas.openxmlformats.org/officeDocument/2006/relationships/hyperlink" Target="https://www.disabilitynewsservice.com/younger-people-will-be-drawn-into-web-of-dla-cuts/" TargetMode="External"/><Relationship Id="rId47" Type="http://schemas.openxmlformats.org/officeDocument/2006/relationships/hyperlink" Target="https://www.instituteofhealthequity.org/resources-reports/marmot-review-10-years-on" TargetMode="External"/><Relationship Id="rId50" Type="http://schemas.openxmlformats.org/officeDocument/2006/relationships/hyperlink" Target="https://twitter.com/WEPDisability" TargetMode="External"/><Relationship Id="rId55" Type="http://schemas.openxmlformats.org/officeDocument/2006/relationships/hyperlink" Target="https://osborneslaw.com/blog/hackney-council-ignore-vulnerable-residents-security-improvement-request/" TargetMode="External"/><Relationship Id="rId7" Type="http://schemas.openxmlformats.org/officeDocument/2006/relationships/hyperlink" Target="https://www.disabilitynewsservice.com/disability-strategy-delayed-again-as-government-consultation-faces-high-court-challenge/" TargetMode="External"/><Relationship Id="rId12" Type="http://schemas.openxmlformats.org/officeDocument/2006/relationships/hyperlink" Target="https://www.rofa.org.uk/" TargetMode="External"/><Relationship Id="rId17" Type="http://schemas.openxmlformats.org/officeDocument/2006/relationships/hyperlink" Target="https://www.gov.uk/government/publications/national-disability-strategy" TargetMode="External"/><Relationship Id="rId25" Type="http://schemas.openxmlformats.org/officeDocument/2006/relationships/hyperlink" Target="https://www.gov.uk/government/news/new-national-disability-strategy-launches" TargetMode="External"/><Relationship Id="rId33" Type="http://schemas.openxmlformats.org/officeDocument/2006/relationships/hyperlink" Target="https://www.disabilitynewsservice.com/activists-anger-after-watchdog-supports-ministers-abhorrent-care-home-covid-policy/" TargetMode="External"/><Relationship Id="rId38" Type="http://schemas.openxmlformats.org/officeDocument/2006/relationships/hyperlink" Target="https://twitter.com/WOWpetition" TargetMode="External"/><Relationship Id="rId46" Type="http://schemas.openxmlformats.org/officeDocument/2006/relationships/hyperlink" Target="https://www.inclusionbarnet.org.uk/" TargetMode="External"/><Relationship Id="rId2" Type="http://schemas.openxmlformats.org/officeDocument/2006/relationships/styles" Target="styles.xml"/><Relationship Id="rId16" Type="http://schemas.openxmlformats.org/officeDocument/2006/relationships/hyperlink" Target="https://www.ohchr.org/EN/HRBodies/CRPD/Pages/GC.aspx" TargetMode="External"/><Relationship Id="rId20" Type="http://schemas.openxmlformats.org/officeDocument/2006/relationships/hyperlink" Target="https://www.gov.uk/government/news/new-landmark-strategy-to-improve-the-lives-of-autistic-people" TargetMode="External"/><Relationship Id="rId29" Type="http://schemas.openxmlformats.org/officeDocument/2006/relationships/hyperlink" Target="https://dpac.uk.net/" TargetMode="External"/><Relationship Id="rId41" Type="http://schemas.openxmlformats.org/officeDocument/2006/relationships/hyperlink" Target="https://assets.publishing.service.gov.uk/government/uploads/system/uploads/attachment_data/file/507166/government-response-aids-and-appliances-and-the-daily-living-component-of-pip.pdf" TargetMode="External"/><Relationship Id="rId54" Type="http://schemas.openxmlformats.org/officeDocument/2006/relationships/hyperlink" Target="https://www.nhs.uk/common-health-questions/lifestyle/can-damp-and-mould-affect-my-health/" TargetMode="External"/><Relationship Id="rId1" Type="http://schemas.openxmlformats.org/officeDocument/2006/relationships/numbering" Target="numbering.xml"/><Relationship Id="rId6" Type="http://schemas.openxmlformats.org/officeDocument/2006/relationships/hyperlink" Target="https://www.gov.uk/government/collections/fulfilling-potential-working-together-to-improve-the-lives-of-disabled-people" TargetMode="External"/><Relationship Id="rId11" Type="http://schemas.openxmlformats.org/officeDocument/2006/relationships/hyperlink" Target="https://www.disabilitynewsservice.com/dpos-take-control-after-tomlinson-shuts-down-his-own-forum/" TargetMode="External"/><Relationship Id="rId24" Type="http://schemas.openxmlformats.org/officeDocument/2006/relationships/hyperlink" Target="https://www.gov.uk/government/publications/national-disability-strategy" TargetMode="External"/><Relationship Id="rId32" Type="http://schemas.openxmlformats.org/officeDocument/2006/relationships/hyperlink" Target="https://app.powerbi.com/view?r=eyJrIjoiOGE1YTZlODItYzA2Ni00MmUxLTkyZjQtYjk3OTg0ZmYwMTIyIiwidCI6ImE1NWRjYWI4LWNlNjYtNDVlYS1hYjNmLTY1YmMyYjA3YjVkMyJ9" TargetMode="External"/><Relationship Id="rId37" Type="http://schemas.openxmlformats.org/officeDocument/2006/relationships/hyperlink" Target="https://www.gov.uk/government/consultations/shaping-future-support-the-health-and-disability-green-paper" TargetMode="External"/><Relationship Id="rId40" Type="http://schemas.openxmlformats.org/officeDocument/2006/relationships/hyperlink" Target="https://www.disabilityrightsuk.org/" TargetMode="External"/><Relationship Id="rId45" Type="http://schemas.openxmlformats.org/officeDocument/2006/relationships/hyperlink" Target="https://twitter.com/RITB_" TargetMode="External"/><Relationship Id="rId53" Type="http://schemas.openxmlformats.org/officeDocument/2006/relationships/hyperlink" Target="https://www.sciencedaily.com/releases/2012/10/121022081014.htm" TargetMode="External"/><Relationship Id="rId58" Type="http://schemas.openxmlformats.org/officeDocument/2006/relationships/theme" Target="theme/theme1.xml"/><Relationship Id="rId5" Type="http://schemas.openxmlformats.org/officeDocument/2006/relationships/hyperlink" Target="https://www.gov.uk/government/publications/national-disability-strategy" TargetMode="External"/><Relationship Id="rId15" Type="http://schemas.openxmlformats.org/officeDocument/2006/relationships/hyperlink" Target="https://www.un.org/development/desa/disabilities/convention-on-the-rights-of-persons-with-disabilities/article-4-general-obligations.html" TargetMode="External"/><Relationship Id="rId23" Type="http://schemas.openxmlformats.org/officeDocument/2006/relationships/hyperlink" Target="https://www.ohchr.org/EN/HRBodies/CRPD/Pages/GC.aspx" TargetMode="External"/><Relationship Id="rId28" Type="http://schemas.openxmlformats.org/officeDocument/2006/relationships/hyperlink" Target="https://www.disabilitynewsservice.com/disability-strategy-delayed-again-as-government-consultation-faces-high-court-challenge/" TargetMode="External"/><Relationship Id="rId36" Type="http://schemas.openxmlformats.org/officeDocument/2006/relationships/hyperlink" Target="https://www.newsshopper.co.uk/news/19190226.castlebar-care-home-forest-hill-close/" TargetMode="External"/><Relationship Id="rId49" Type="http://schemas.openxmlformats.org/officeDocument/2006/relationships/hyperlink" Target="https://twitter.com/vickyfoxcroft" TargetMode="External"/><Relationship Id="rId57" Type="http://schemas.openxmlformats.org/officeDocument/2006/relationships/fontTable" Target="fontTable.xml"/><Relationship Id="rId10" Type="http://schemas.openxmlformats.org/officeDocument/2006/relationships/hyperlink" Target="https://www.disabledmotoring.org/" TargetMode="External"/><Relationship Id="rId19" Type="http://schemas.openxmlformats.org/officeDocument/2006/relationships/hyperlink" Target="https://www.disabilitynewsservice.com/ministers-could-merge-disability-benefits-and-want-to-cut-future-spending-says-green-paper/" TargetMode="External"/><Relationship Id="rId31" Type="http://schemas.openxmlformats.org/officeDocument/2006/relationships/hyperlink" Target="https://www.royaldeaf.org.uk/wp-content/uploads/2021/07/Rowley-Briefing-Note-of-Judgment-28.07.21.pdf" TargetMode="External"/><Relationship Id="rId44" Type="http://schemas.openxmlformats.org/officeDocument/2006/relationships/hyperlink" Target="https://www.disabilityrightsuk.org/work-people-living-disability-or-health-conditions" TargetMode="External"/><Relationship Id="rId52" Type="http://schemas.openxmlformats.org/officeDocument/2006/relationships/hyperlink" Target="https://www.nhs.uk/conditions/sarcoidosis/" TargetMode="External"/><Relationship Id="rId4" Type="http://schemas.openxmlformats.org/officeDocument/2006/relationships/webSettings" Target="webSettings.xml"/><Relationship Id="rId9" Type="http://schemas.openxmlformats.org/officeDocument/2006/relationships/hyperlink" Target="https://www.inclusionlondon.org.uk/" TargetMode="External"/><Relationship Id="rId14" Type="http://schemas.openxmlformats.org/officeDocument/2006/relationships/hyperlink" Target="https://www.royaldeaf.org.uk/wp-content/uploads/2021/07/Rowley-Briefing-Note-of-Judgment-28.07.21.pdf" TargetMode="External"/><Relationship Id="rId22" Type="http://schemas.openxmlformats.org/officeDocument/2006/relationships/hyperlink" Target="https://www.un.org/development/desa/disabilities/convention-on-the-rights-of-persons-with-disabilities/article-4-general-obligations.html" TargetMode="External"/><Relationship Id="rId27" Type="http://schemas.openxmlformats.org/officeDocument/2006/relationships/hyperlink" Target="https://www.gov.uk/government/collections/fulfilling-potential-working-together-to-improve-the-lives-of-disabled-people" TargetMode="External"/><Relationship Id="rId30" Type="http://schemas.openxmlformats.org/officeDocument/2006/relationships/hyperlink" Target="https://www.inclusionlondon.org.uk/" TargetMode="External"/><Relationship Id="rId35" Type="http://schemas.openxmlformats.org/officeDocument/2006/relationships/hyperlink" Target="https://www.bmj.com/content/373/bmj.n1415" TargetMode="External"/><Relationship Id="rId43" Type="http://schemas.openxmlformats.org/officeDocument/2006/relationships/hyperlink" Target="https://www.disabilitynewsservice.com/election-2019-100000-people-have-lost-motability-vehicles-through-tory-pip-reforms/" TargetMode="External"/><Relationship Id="rId48" Type="http://schemas.openxmlformats.org/officeDocument/2006/relationships/hyperlink" Target="https://choicesandrights.org.uk/" TargetMode="External"/><Relationship Id="rId56" Type="http://schemas.openxmlformats.org/officeDocument/2006/relationships/hyperlink" Target="http://www.disabilitynewsservice.com" TargetMode="External"/><Relationship Id="rId8" Type="http://schemas.openxmlformats.org/officeDocument/2006/relationships/hyperlink" Target="https://dpac.uk.net/" TargetMode="External"/><Relationship Id="rId51" Type="http://schemas.openxmlformats.org/officeDocument/2006/relationships/hyperlink" Target="https://disabilitylabour.org.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6962</Words>
  <Characters>39687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2021-07-29T22:47:00Z</dcterms:created>
  <dcterms:modified xsi:type="dcterms:W3CDTF">2021-07-29T22:48:00Z</dcterms:modified>
</cp:coreProperties>
</file>