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AC84" w14:textId="77777777" w:rsidR="00235A26" w:rsidRDefault="00235A26" w:rsidP="002D6048">
      <w:pPr>
        <w:rPr>
          <w:b/>
          <w:sz w:val="20"/>
          <w:szCs w:val="20"/>
        </w:rPr>
      </w:pPr>
    </w:p>
    <w:p w14:paraId="0B623775" w14:textId="0AC06985" w:rsidR="00235A26" w:rsidRPr="002D6048" w:rsidRDefault="00235A26" w:rsidP="002D6048">
      <w:pPr>
        <w:rPr>
          <w:b/>
          <w:sz w:val="32"/>
          <w:szCs w:val="32"/>
        </w:rPr>
      </w:pPr>
      <w:r w:rsidRPr="002D6048">
        <w:rPr>
          <w:b/>
          <w:sz w:val="32"/>
          <w:szCs w:val="32"/>
        </w:rPr>
        <w:t xml:space="preserve">Project Assistant </w:t>
      </w:r>
      <w:r w:rsidR="002D6048" w:rsidRPr="002D6048">
        <w:rPr>
          <w:b/>
          <w:sz w:val="32"/>
          <w:szCs w:val="32"/>
        </w:rPr>
        <w:t>(</w:t>
      </w:r>
      <w:r w:rsidRPr="002D6048">
        <w:rPr>
          <w:b/>
          <w:sz w:val="32"/>
          <w:szCs w:val="32"/>
        </w:rPr>
        <w:t>Link Back</w:t>
      </w:r>
      <w:bookmarkStart w:id="0" w:name="_GoBack"/>
      <w:bookmarkEnd w:id="0"/>
      <w:r w:rsidR="002D6048" w:rsidRPr="002D6048">
        <w:rPr>
          <w:b/>
          <w:sz w:val="32"/>
          <w:szCs w:val="32"/>
        </w:rPr>
        <w:t>)</w:t>
      </w:r>
    </w:p>
    <w:p w14:paraId="51F64A29" w14:textId="77777777" w:rsidR="00235A26" w:rsidRPr="002D6048" w:rsidRDefault="00235A26" w:rsidP="002D6048">
      <w:pPr>
        <w:pStyle w:val="NormalWeb"/>
        <w:rPr>
          <w:rFonts w:ascii="Arial" w:hAnsi="Arial" w:cs="Arial"/>
        </w:rPr>
      </w:pPr>
      <w:r w:rsidRPr="002D6048">
        <w:rPr>
          <w:rFonts w:ascii="Arial" w:hAnsi="Arial" w:cs="Arial"/>
        </w:rPr>
        <w:t xml:space="preserve">We are looking for a talented and hardworking individual to join our Link Back Service, which supports Brighton and Sussex University Hospital Trust’s (BSUHT) discharge processes by helping older and disabled patients access the </w:t>
      </w:r>
      <w:r w:rsidR="002E0F25" w:rsidRPr="002D6048">
        <w:rPr>
          <w:rFonts w:ascii="Arial" w:hAnsi="Arial" w:cs="Arial"/>
        </w:rPr>
        <w:t>services</w:t>
      </w:r>
      <w:r w:rsidRPr="002D6048">
        <w:rPr>
          <w:rFonts w:ascii="Arial" w:hAnsi="Arial" w:cs="Arial"/>
        </w:rPr>
        <w:t xml:space="preserve"> they need to enable them to </w:t>
      </w:r>
      <w:r w:rsidR="002E0F25" w:rsidRPr="002D6048">
        <w:rPr>
          <w:rFonts w:ascii="Arial" w:hAnsi="Arial" w:cs="Arial"/>
        </w:rPr>
        <w:t>live independently</w:t>
      </w:r>
      <w:r w:rsidRPr="002D6048">
        <w:rPr>
          <w:rFonts w:ascii="Arial" w:hAnsi="Arial" w:cs="Arial"/>
        </w:rPr>
        <w:t xml:space="preserve"> and optimise their </w:t>
      </w:r>
      <w:r w:rsidR="002E0F25" w:rsidRPr="002D6048">
        <w:rPr>
          <w:rFonts w:ascii="Arial" w:hAnsi="Arial" w:cs="Arial"/>
        </w:rPr>
        <w:t xml:space="preserve">ongoing </w:t>
      </w:r>
      <w:r w:rsidRPr="002D6048">
        <w:rPr>
          <w:rFonts w:ascii="Arial" w:hAnsi="Arial" w:cs="Arial"/>
        </w:rPr>
        <w:t xml:space="preserve">health and wellbeing. </w:t>
      </w:r>
    </w:p>
    <w:p w14:paraId="7087EBBF" w14:textId="77777777" w:rsidR="00235A26" w:rsidRPr="002D6048" w:rsidRDefault="00235A26" w:rsidP="002D6048">
      <w:pPr>
        <w:pStyle w:val="NormalWeb"/>
        <w:rPr>
          <w:rFonts w:ascii="Arial" w:hAnsi="Arial" w:cs="Arial"/>
        </w:rPr>
      </w:pPr>
      <w:r w:rsidRPr="002D6048">
        <w:rPr>
          <w:rFonts w:ascii="Arial" w:hAnsi="Arial" w:cs="Arial"/>
        </w:rPr>
        <w:t xml:space="preserve">You will play a key role in helping to expand and develop our Early Response service enabling eligible patients to access Hospital Discharge funding that will facilitate their safe and timely discharge home. </w:t>
      </w:r>
    </w:p>
    <w:p w14:paraId="296BEAF6" w14:textId="77777777" w:rsidR="00235A26" w:rsidRPr="002D6048" w:rsidRDefault="00235A26" w:rsidP="002D6048">
      <w:r w:rsidRPr="002D6048">
        <w:t>If you are motivated to make a substantial contribution to a highly successful service that is changing people's lives, then we'd like to hear from you.</w:t>
      </w:r>
    </w:p>
    <w:p w14:paraId="2C219A7D" w14:textId="77777777" w:rsidR="00235A26" w:rsidRPr="002D6048" w:rsidRDefault="00235A26" w:rsidP="002D6048"/>
    <w:p w14:paraId="20306CF4" w14:textId="6D87B9F3" w:rsidR="00235A26" w:rsidRPr="002D6048" w:rsidRDefault="002E0F25" w:rsidP="002D6048">
      <w:pPr>
        <w:rPr>
          <w:b/>
        </w:rPr>
      </w:pPr>
      <w:r w:rsidRPr="002D6048">
        <w:rPr>
          <w:b/>
        </w:rPr>
        <w:t xml:space="preserve">Part </w:t>
      </w:r>
      <w:r w:rsidR="00235A26" w:rsidRPr="002D6048">
        <w:rPr>
          <w:b/>
        </w:rPr>
        <w:t xml:space="preserve">time post </w:t>
      </w:r>
      <w:r w:rsidR="002D6048">
        <w:rPr>
          <w:b/>
        </w:rPr>
        <w:tab/>
      </w:r>
      <w:r w:rsidRPr="002D6048">
        <w:rPr>
          <w:b/>
        </w:rPr>
        <w:t>21</w:t>
      </w:r>
      <w:r w:rsidR="00235A26" w:rsidRPr="002D6048">
        <w:rPr>
          <w:b/>
        </w:rPr>
        <w:t xml:space="preserve"> hours per week</w:t>
      </w:r>
      <w:r w:rsidR="002D6048">
        <w:rPr>
          <w:b/>
        </w:rPr>
        <w:t xml:space="preserve"> FTE 0.6</w:t>
      </w:r>
    </w:p>
    <w:p w14:paraId="7CD08150" w14:textId="3D899AF7" w:rsidR="00235A26" w:rsidRPr="002D6048" w:rsidRDefault="002D6048" w:rsidP="002D6048">
      <w:pPr>
        <w:rPr>
          <w:b/>
        </w:rPr>
      </w:pPr>
      <w:r>
        <w:rPr>
          <w:b/>
        </w:rPr>
        <w:t>Salary</w:t>
      </w:r>
      <w:r>
        <w:rPr>
          <w:b/>
        </w:rPr>
        <w:tab/>
      </w:r>
      <w:r>
        <w:rPr>
          <w:b/>
        </w:rPr>
        <w:tab/>
        <w:t>£</w:t>
      </w:r>
      <w:r w:rsidR="002E0F25" w:rsidRPr="002D6048">
        <w:rPr>
          <w:b/>
        </w:rPr>
        <w:t>19,</w:t>
      </w:r>
      <w:r w:rsidR="00791167" w:rsidRPr="002D6048">
        <w:rPr>
          <w:b/>
        </w:rPr>
        <w:t xml:space="preserve">554 </w:t>
      </w:r>
      <w:r w:rsidR="00235A26" w:rsidRPr="002D6048">
        <w:rPr>
          <w:b/>
        </w:rPr>
        <w:t xml:space="preserve">per annum </w:t>
      </w:r>
      <w:r>
        <w:rPr>
          <w:b/>
        </w:rPr>
        <w:t>pro-rata</w:t>
      </w:r>
    </w:p>
    <w:p w14:paraId="2D600D07" w14:textId="77777777" w:rsidR="002D6048" w:rsidRDefault="002D6048" w:rsidP="002D6048"/>
    <w:p w14:paraId="65FDCE80" w14:textId="630AB8CA" w:rsidR="00235A26" w:rsidRPr="002D6048" w:rsidRDefault="00235A26" w:rsidP="002D6048">
      <w:r w:rsidRPr="002D6048">
        <w:t xml:space="preserve">The service is currently funded until </w:t>
      </w:r>
      <w:r w:rsidR="00791167" w:rsidRPr="002D6048">
        <w:t>31st</w:t>
      </w:r>
      <w:r w:rsidR="002E0F25" w:rsidRPr="002D6048">
        <w:t xml:space="preserve"> December 2020</w:t>
      </w:r>
      <w:r w:rsidRPr="002D6048">
        <w:t xml:space="preserve"> and future funding </w:t>
      </w:r>
      <w:r w:rsidR="002E0F25" w:rsidRPr="002D6048">
        <w:t>being sought</w:t>
      </w:r>
      <w:r w:rsidRPr="002D6048">
        <w:t xml:space="preserve">. </w:t>
      </w:r>
    </w:p>
    <w:p w14:paraId="54E7E8D4" w14:textId="77777777" w:rsidR="00235A26" w:rsidRPr="002D6048" w:rsidRDefault="00235A26" w:rsidP="002D6048"/>
    <w:p w14:paraId="5FDBEF2C" w14:textId="58E091BE" w:rsidR="00235A26" w:rsidRPr="002D6048" w:rsidRDefault="00235A26" w:rsidP="002D6048">
      <w:pPr>
        <w:pStyle w:val="BodyText3"/>
        <w:jc w:val="left"/>
        <w:rPr>
          <w:rFonts w:ascii="Arial" w:hAnsi="Arial" w:cs="Arial"/>
          <w:b/>
          <w:i w:val="0"/>
          <w:sz w:val="24"/>
        </w:rPr>
      </w:pPr>
      <w:r w:rsidRPr="002D6048">
        <w:rPr>
          <w:rFonts w:ascii="Arial" w:hAnsi="Arial" w:cs="Arial"/>
          <w:b/>
          <w:i w:val="0"/>
          <w:sz w:val="24"/>
        </w:rPr>
        <w:t xml:space="preserve">Closing Date </w:t>
      </w:r>
      <w:r w:rsidR="002D6048" w:rsidRPr="002D6048">
        <w:rPr>
          <w:rFonts w:ascii="Arial" w:hAnsi="Arial" w:cs="Arial"/>
          <w:b/>
          <w:i w:val="0"/>
          <w:sz w:val="24"/>
        </w:rPr>
        <w:tab/>
      </w:r>
      <w:r w:rsidR="00791167" w:rsidRPr="002D6048">
        <w:rPr>
          <w:rFonts w:ascii="Arial" w:hAnsi="Arial" w:cs="Arial"/>
          <w:b/>
          <w:i w:val="0"/>
          <w:sz w:val="24"/>
        </w:rPr>
        <w:t>Monday 20</w:t>
      </w:r>
      <w:r w:rsidR="00791167" w:rsidRPr="002D6048">
        <w:rPr>
          <w:rFonts w:ascii="Arial" w:hAnsi="Arial" w:cs="Arial"/>
          <w:b/>
          <w:i w:val="0"/>
          <w:sz w:val="24"/>
          <w:vertAlign w:val="superscript"/>
        </w:rPr>
        <w:t>th</w:t>
      </w:r>
      <w:r w:rsidR="00791167" w:rsidRPr="002D6048">
        <w:rPr>
          <w:rFonts w:ascii="Arial" w:hAnsi="Arial" w:cs="Arial"/>
          <w:b/>
          <w:i w:val="0"/>
          <w:sz w:val="24"/>
        </w:rPr>
        <w:t xml:space="preserve"> July 2020 </w:t>
      </w:r>
    </w:p>
    <w:p w14:paraId="137342E1" w14:textId="59C048C9" w:rsidR="00235A26" w:rsidRPr="002D6048" w:rsidRDefault="00235A26" w:rsidP="002D6048">
      <w:pPr>
        <w:pStyle w:val="BodyText3"/>
        <w:jc w:val="left"/>
        <w:rPr>
          <w:rFonts w:ascii="Arial" w:hAnsi="Arial" w:cs="Arial"/>
          <w:i w:val="0"/>
          <w:sz w:val="24"/>
        </w:rPr>
      </w:pPr>
      <w:r w:rsidRPr="002D6048">
        <w:rPr>
          <w:rFonts w:ascii="Arial" w:hAnsi="Arial" w:cs="Arial"/>
          <w:b/>
          <w:i w:val="0"/>
          <w:sz w:val="24"/>
        </w:rPr>
        <w:t>Interviews</w:t>
      </w:r>
      <w:r w:rsidR="002D6048" w:rsidRPr="002D6048">
        <w:rPr>
          <w:rFonts w:ascii="Arial" w:hAnsi="Arial" w:cs="Arial"/>
          <w:b/>
          <w:i w:val="0"/>
          <w:sz w:val="24"/>
        </w:rPr>
        <w:tab/>
      </w:r>
      <w:r w:rsidR="002D6048" w:rsidRPr="002D6048">
        <w:rPr>
          <w:rFonts w:ascii="Arial" w:hAnsi="Arial" w:cs="Arial"/>
          <w:b/>
          <w:i w:val="0"/>
          <w:sz w:val="24"/>
        </w:rPr>
        <w:tab/>
      </w:r>
      <w:r w:rsidR="00791167" w:rsidRPr="002D6048">
        <w:rPr>
          <w:rFonts w:ascii="Arial" w:hAnsi="Arial" w:cs="Arial"/>
          <w:b/>
          <w:i w:val="0"/>
          <w:sz w:val="24"/>
        </w:rPr>
        <w:t xml:space="preserve">Monday 27th July TBC </w:t>
      </w:r>
      <w:r w:rsidR="00791167" w:rsidRPr="002D6048">
        <w:rPr>
          <w:rFonts w:ascii="Arial" w:hAnsi="Arial" w:cs="Arial"/>
          <w:i w:val="0"/>
          <w:sz w:val="24"/>
        </w:rPr>
        <w:t>(Interviews via Zoom video)</w:t>
      </w:r>
    </w:p>
    <w:p w14:paraId="47D967B0" w14:textId="77777777" w:rsidR="00235A26" w:rsidRPr="002D6048" w:rsidRDefault="00235A26" w:rsidP="002D6048">
      <w:pPr>
        <w:pStyle w:val="BodyText3"/>
        <w:jc w:val="left"/>
        <w:rPr>
          <w:rFonts w:ascii="Arial" w:hAnsi="Arial" w:cs="Arial"/>
          <w:i w:val="0"/>
          <w:sz w:val="24"/>
        </w:rPr>
      </w:pPr>
    </w:p>
    <w:p w14:paraId="7A6B9C62" w14:textId="0F10DE2F" w:rsidR="00235A26" w:rsidRPr="002D6048" w:rsidRDefault="00235A26" w:rsidP="002D6048">
      <w:pPr>
        <w:pStyle w:val="BodyText3"/>
        <w:jc w:val="left"/>
        <w:rPr>
          <w:rFonts w:ascii="Arial" w:hAnsi="Arial" w:cs="Arial"/>
          <w:b/>
          <w:i w:val="0"/>
          <w:sz w:val="24"/>
        </w:rPr>
      </w:pPr>
      <w:r w:rsidRPr="002D6048">
        <w:rPr>
          <w:rFonts w:ascii="Arial" w:hAnsi="Arial" w:cs="Arial"/>
          <w:i w:val="0"/>
          <w:sz w:val="24"/>
        </w:rPr>
        <w:t xml:space="preserve">For an application pack and more information </w:t>
      </w:r>
      <w:proofErr w:type="gramStart"/>
      <w:r w:rsidR="002D6048">
        <w:rPr>
          <w:rFonts w:ascii="Arial" w:hAnsi="Arial" w:cs="Arial"/>
          <w:i w:val="0"/>
          <w:sz w:val="24"/>
        </w:rPr>
        <w:t xml:space="preserve">visit </w:t>
      </w:r>
      <w:r w:rsidRPr="002D6048">
        <w:rPr>
          <w:rFonts w:ascii="Arial" w:hAnsi="Arial" w:cs="Arial"/>
          <w:i w:val="0"/>
          <w:sz w:val="24"/>
        </w:rPr>
        <w:t xml:space="preserve"> </w:t>
      </w:r>
      <w:proofErr w:type="gramEnd"/>
      <w:hyperlink r:id="rId9" w:history="1">
        <w:r w:rsidR="002D6048" w:rsidRPr="002D6048">
          <w:rPr>
            <w:rStyle w:val="Hyperlink"/>
            <w:rFonts w:ascii="Arial" w:hAnsi="Arial" w:cs="Arial"/>
            <w:i w:val="0"/>
            <w:sz w:val="24"/>
            <w:u w:val="none"/>
          </w:rPr>
          <w:t>www.possabilitypeople.org.uk/about-us/work-for-us/</w:t>
        </w:r>
      </w:hyperlink>
      <w:r w:rsidR="002D6048">
        <w:rPr>
          <w:rFonts w:ascii="Arial" w:hAnsi="Arial" w:cs="Arial"/>
          <w:i w:val="0"/>
          <w:sz w:val="24"/>
        </w:rPr>
        <w:t xml:space="preserve">. For any other enquiries please email </w:t>
      </w:r>
      <w:hyperlink r:id="rId10" w:history="1">
        <w:r w:rsidR="002D6048" w:rsidRPr="005C5A56">
          <w:rPr>
            <w:rStyle w:val="Hyperlink"/>
            <w:rFonts w:ascii="Arial" w:hAnsi="Arial" w:cs="Arial"/>
            <w:i w:val="0"/>
            <w:sz w:val="24"/>
          </w:rPr>
          <w:t>hello@possabilitypeople.org.uk</w:t>
        </w:r>
      </w:hyperlink>
      <w:r w:rsidR="002D6048">
        <w:rPr>
          <w:rFonts w:ascii="Arial" w:hAnsi="Arial" w:cs="Arial"/>
          <w:i w:val="0"/>
          <w:sz w:val="24"/>
        </w:rPr>
        <w:t xml:space="preserve"> or phone 01273 894040</w:t>
      </w:r>
    </w:p>
    <w:p w14:paraId="01AA8485" w14:textId="77777777" w:rsidR="00235A26" w:rsidRPr="002D6048" w:rsidRDefault="00235A26" w:rsidP="002D6048">
      <w:pPr>
        <w:pStyle w:val="BalloonText"/>
        <w:spacing w:before="40"/>
        <w:rPr>
          <w:rFonts w:ascii="Arial" w:hAnsi="Arial" w:cs="Arial"/>
          <w:bCs/>
          <w:iCs/>
          <w:sz w:val="24"/>
          <w:szCs w:val="24"/>
        </w:rPr>
      </w:pPr>
    </w:p>
    <w:p w14:paraId="05AA9486" w14:textId="77777777" w:rsidR="00235A26" w:rsidRPr="002D6048" w:rsidRDefault="00235A26" w:rsidP="002D6048">
      <w:pPr>
        <w:pStyle w:val="BalloonText"/>
        <w:spacing w:before="40"/>
        <w:rPr>
          <w:rFonts w:ascii="Arial" w:hAnsi="Arial" w:cs="Arial"/>
          <w:sz w:val="24"/>
          <w:szCs w:val="24"/>
        </w:rPr>
      </w:pPr>
      <w:r w:rsidRPr="002D6048">
        <w:rPr>
          <w:rFonts w:ascii="Arial" w:hAnsi="Arial" w:cs="Arial"/>
          <w:b/>
          <w:sz w:val="24"/>
          <w:szCs w:val="24"/>
        </w:rPr>
        <w:t>Volunteer Opportunities</w:t>
      </w:r>
      <w:r w:rsidRPr="002D6048">
        <w:rPr>
          <w:rFonts w:ascii="Arial" w:hAnsi="Arial" w:cs="Arial"/>
          <w:sz w:val="24"/>
          <w:szCs w:val="24"/>
        </w:rPr>
        <w:t xml:space="preserve"> also exist in various areas in the organisation. It would be great to hear from you.</w:t>
      </w:r>
    </w:p>
    <w:p w14:paraId="7C10809E" w14:textId="77777777" w:rsidR="00235A26" w:rsidRPr="002D6048" w:rsidRDefault="00235A26" w:rsidP="002D6048">
      <w:pPr>
        <w:pStyle w:val="BalloonText"/>
        <w:spacing w:before="40"/>
        <w:rPr>
          <w:rFonts w:ascii="Arial" w:hAnsi="Arial" w:cs="Arial"/>
          <w:sz w:val="24"/>
          <w:szCs w:val="24"/>
        </w:rPr>
      </w:pPr>
    </w:p>
    <w:p w14:paraId="2023171D" w14:textId="77777777" w:rsidR="00235A26" w:rsidRPr="002D6048" w:rsidRDefault="00235A26" w:rsidP="002D6048">
      <w:pPr>
        <w:pStyle w:val="BalloonText"/>
        <w:spacing w:before="40"/>
        <w:rPr>
          <w:rFonts w:ascii="Arial" w:hAnsi="Arial" w:cs="Arial"/>
          <w:b/>
          <w:bCs/>
          <w:iCs/>
          <w:sz w:val="24"/>
          <w:szCs w:val="24"/>
        </w:rPr>
      </w:pPr>
      <w:r w:rsidRPr="002D6048">
        <w:rPr>
          <w:rFonts w:ascii="Arial" w:hAnsi="Arial" w:cs="Arial"/>
          <w:b/>
          <w:bCs/>
          <w:iCs/>
          <w:sz w:val="24"/>
          <w:szCs w:val="24"/>
        </w:rPr>
        <w:t xml:space="preserve">We actively encourage applications from disabled people in accordance with a policy of equal opportunity. </w:t>
      </w:r>
    </w:p>
    <w:p w14:paraId="7D3A8979" w14:textId="77777777" w:rsidR="00235A26" w:rsidRPr="002D6048" w:rsidRDefault="00235A26" w:rsidP="002D6048">
      <w:pPr>
        <w:pStyle w:val="BalloonText"/>
        <w:spacing w:before="40"/>
        <w:rPr>
          <w:rFonts w:ascii="Arial" w:hAnsi="Arial" w:cs="Arial"/>
          <w:iCs/>
          <w:sz w:val="24"/>
          <w:szCs w:val="24"/>
        </w:rPr>
      </w:pPr>
      <w:r w:rsidRPr="002D6048">
        <w:rPr>
          <w:rFonts w:ascii="Arial" w:hAnsi="Arial" w:cs="Arial"/>
          <w:iCs/>
          <w:sz w:val="24"/>
          <w:szCs w:val="24"/>
        </w:rPr>
        <w:t>Registered Charity No.  1114435, Company Ltd. By Guarantee No: 05706441</w:t>
      </w:r>
    </w:p>
    <w:p w14:paraId="49B8F446" w14:textId="77777777" w:rsidR="00235A26" w:rsidRPr="002D6048" w:rsidRDefault="00235A26" w:rsidP="002D6048">
      <w:pPr>
        <w:pStyle w:val="BalloonText"/>
        <w:spacing w:before="40"/>
        <w:rPr>
          <w:rFonts w:ascii="Arial" w:hAnsi="Arial" w:cs="Arial"/>
          <w:iCs/>
          <w:sz w:val="24"/>
          <w:szCs w:val="24"/>
        </w:rPr>
      </w:pPr>
    </w:p>
    <w:p w14:paraId="577FEB15" w14:textId="77777777" w:rsidR="00235A26" w:rsidRPr="00416858" w:rsidRDefault="00235A26" w:rsidP="002D6048">
      <w:pPr>
        <w:rPr>
          <w:bCs/>
          <w:color w:val="000000"/>
          <w:lang w:val="en"/>
        </w:rPr>
      </w:pPr>
      <w:r>
        <w:rPr>
          <w:bCs/>
          <w:noProof/>
          <w:color w:val="000000"/>
        </w:rPr>
        <w:lastRenderedPageBreak/>
        <w:drawing>
          <wp:inline distT="0" distB="0" distL="0" distR="0" wp14:anchorId="4BE46EAA" wp14:editId="15766027">
            <wp:extent cx="1348740" cy="548640"/>
            <wp:effectExtent l="0" t="0" r="3810" b="3810"/>
            <wp:docPr id="1" name="Picture 1" descr="Mindful Employer logo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ful Employer logo blue 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00"/>
          <w:lang w:val="en"/>
        </w:rPr>
        <w:t xml:space="preserve">                         </w:t>
      </w:r>
      <w:r>
        <w:rPr>
          <w:bCs/>
          <w:color w:val="000000"/>
          <w:lang w:val="en"/>
        </w:rPr>
        <w:tab/>
      </w:r>
      <w:r>
        <w:rPr>
          <w:bCs/>
          <w:color w:val="000000"/>
          <w:lang w:val="en"/>
        </w:rPr>
        <w:tab/>
        <w:t xml:space="preserve">                    </w:t>
      </w:r>
      <w:r>
        <w:rPr>
          <w:bCs/>
          <w:noProof/>
          <w:color w:val="000000"/>
        </w:rPr>
        <w:drawing>
          <wp:inline distT="0" distB="0" distL="0" distR="0" wp14:anchorId="79537D53" wp14:editId="12FBCC18">
            <wp:extent cx="127635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color w:val="000000"/>
          <w:lang w:val="en"/>
        </w:rPr>
        <w:t xml:space="preserve">                               </w:t>
      </w:r>
    </w:p>
    <w:p w14:paraId="616A73AC" w14:textId="77777777" w:rsidR="00BF67C3" w:rsidRDefault="002D6048" w:rsidP="002D6048"/>
    <w:sectPr w:rsidR="00BF67C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5D529" w14:textId="77777777" w:rsidR="00235A26" w:rsidRDefault="00235A26" w:rsidP="00235A26">
      <w:r>
        <w:separator/>
      </w:r>
    </w:p>
  </w:endnote>
  <w:endnote w:type="continuationSeparator" w:id="0">
    <w:p w14:paraId="7E345BB8" w14:textId="77777777" w:rsidR="00235A26" w:rsidRDefault="00235A26" w:rsidP="002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7216F" w14:textId="77777777" w:rsidR="00235A26" w:rsidRDefault="00235A26" w:rsidP="00235A26">
      <w:r>
        <w:separator/>
      </w:r>
    </w:p>
  </w:footnote>
  <w:footnote w:type="continuationSeparator" w:id="0">
    <w:p w14:paraId="5E9AB4A5" w14:textId="77777777" w:rsidR="00235A26" w:rsidRDefault="00235A26" w:rsidP="0023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8F47D" w14:textId="77777777" w:rsidR="00235A26" w:rsidRDefault="00235A26">
    <w:pPr>
      <w:pStyle w:val="Header"/>
    </w:pPr>
    <w:r w:rsidRPr="00364586">
      <w:rPr>
        <w:noProof/>
      </w:rPr>
      <w:drawing>
        <wp:inline distT="0" distB="0" distL="0" distR="0" wp14:anchorId="074E4D1C" wp14:editId="61F0D2BB">
          <wp:extent cx="1668780" cy="899160"/>
          <wp:effectExtent l="0" t="0" r="7620" b="0"/>
          <wp:docPr id="3" name="Picture 3" descr="PP_RGB_17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_RGB_17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D"/>
    <w:rsid w:val="00235A26"/>
    <w:rsid w:val="002D6048"/>
    <w:rsid w:val="002E0F25"/>
    <w:rsid w:val="00493B7D"/>
    <w:rsid w:val="006A6FE3"/>
    <w:rsid w:val="00791167"/>
    <w:rsid w:val="00870E05"/>
    <w:rsid w:val="00B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2698"/>
  <w15:chartTrackingRefBased/>
  <w15:docId w15:val="{FAF81103-59A0-4F6C-9E2A-91D2775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26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5A2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35A2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235A26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35A26"/>
    <w:pPr>
      <w:jc w:val="both"/>
    </w:pPr>
    <w:rPr>
      <w:rFonts w:ascii="Gill Sans MT" w:hAnsi="Gill Sans MT" w:cs="Times New Roman"/>
      <w:i/>
      <w:i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235A26"/>
    <w:rPr>
      <w:rFonts w:ascii="Gill Sans MT" w:eastAsia="Times New Roman" w:hAnsi="Gill Sans MT" w:cs="Times New Roman"/>
      <w:i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235A2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35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26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5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26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lo@possabilitypeople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ssabilitypeople.org.uk/about-us/work-for-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12" ma:contentTypeDescription="Create a new document." ma:contentTypeScope="" ma:versionID="e6794ec7957c38fb361fca95acb331b9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66fd7043a5d8ec658190973bba496acd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A8B93-2595-49FD-8895-044D43208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9288C-8A57-4E99-9AF7-F9909064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C2B82-934F-491E-B6E9-3A71E798C56F}">
  <ds:schemaRefs>
    <ds:schemaRef ds:uri="http://schemas.microsoft.com/office/2006/documentManagement/types"/>
    <ds:schemaRef ds:uri="a0976678-705e-48f1-91a5-5f4e2542805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f4399c7-6215-490a-888f-5f31483ffc3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Chanlewis</dc:creator>
  <cp:keywords/>
  <dc:description/>
  <cp:lastModifiedBy>Emily Keller</cp:lastModifiedBy>
  <cp:revision>2</cp:revision>
  <dcterms:created xsi:type="dcterms:W3CDTF">2020-06-26T14:22:00Z</dcterms:created>
  <dcterms:modified xsi:type="dcterms:W3CDTF">2020-06-26T14:22:00Z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</Properties>
</file>